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69B7C" w14:textId="77777777" w:rsidR="000D24E2" w:rsidRPr="000D24E2" w:rsidRDefault="000D24E2" w:rsidP="000D24E2">
      <w:pPr>
        <w:spacing w:line="312" w:lineRule="auto"/>
        <w:jc w:val="center"/>
        <w:rPr>
          <w:rFonts w:ascii="方正小标宋_GBK" w:eastAsia="方正小标宋_GBK" w:hAnsi="宋体"/>
          <w:bCs/>
          <w:color w:val="000000"/>
          <w:sz w:val="44"/>
          <w:szCs w:val="44"/>
        </w:rPr>
      </w:pPr>
      <w:r w:rsidRPr="000D24E2">
        <w:rPr>
          <w:rFonts w:ascii="方正小标宋_GBK" w:eastAsia="方正小标宋_GBK" w:hAnsi="宋体" w:hint="eastAsia"/>
          <w:bCs/>
          <w:color w:val="000000"/>
          <w:sz w:val="44"/>
          <w:szCs w:val="44"/>
        </w:rPr>
        <w:t>个人守护保（安行版）保险产品计划</w:t>
      </w:r>
    </w:p>
    <w:p w14:paraId="0DAE8A5C" w14:textId="123AFC88" w:rsidR="00916FB6" w:rsidRPr="00D81F0D" w:rsidRDefault="00916FB6" w:rsidP="00953E34">
      <w:pPr>
        <w:spacing w:line="312" w:lineRule="auto"/>
        <w:rPr>
          <w:rFonts w:ascii="方正黑体_GBK" w:eastAsia="方正黑体_GBK" w:hAnsi="宋体"/>
          <w:bCs/>
          <w:sz w:val="32"/>
          <w:szCs w:val="32"/>
        </w:rPr>
      </w:pPr>
      <w:r w:rsidRPr="00D81F0D">
        <w:rPr>
          <w:rFonts w:ascii="方正黑体_GBK" w:eastAsia="方正黑体_GBK" w:hAnsi="宋体" w:hint="eastAsia"/>
          <w:bCs/>
          <w:sz w:val="32"/>
          <w:szCs w:val="32"/>
        </w:rPr>
        <w:t>产品特点</w:t>
      </w:r>
      <w:r w:rsidR="006D6C16" w:rsidRPr="00D81F0D">
        <w:rPr>
          <w:rFonts w:ascii="方正黑体_GBK" w:eastAsia="方正黑体_GBK" w:hAnsi="宋体" w:hint="eastAsia"/>
          <w:bCs/>
          <w:sz w:val="32"/>
          <w:szCs w:val="32"/>
        </w:rPr>
        <w:t>：</w:t>
      </w:r>
    </w:p>
    <w:p w14:paraId="7BFEA56A" w14:textId="369CAEBA" w:rsidR="00916FB6" w:rsidRPr="006B29BD" w:rsidRDefault="00AE3474" w:rsidP="00953E3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多种保障</w:t>
      </w:r>
      <w:r w:rsidR="00916FB6" w:rsidRPr="006B29BD">
        <w:rPr>
          <w:rFonts w:ascii="方正楷体_GBK" w:eastAsia="方正楷体_GBK" w:hAnsiTheme="minorEastAsia" w:cs="Arial" w:hint="eastAsia"/>
          <w:b/>
          <w:kern w:val="0"/>
          <w:sz w:val="32"/>
          <w:szCs w:val="28"/>
        </w:rPr>
        <w:t>，</w:t>
      </w:r>
      <w:r w:rsidR="00D81F0D" w:rsidRPr="006B29BD">
        <w:rPr>
          <w:rFonts w:ascii="方正楷体_GBK" w:eastAsia="方正楷体_GBK" w:hAnsiTheme="minorEastAsia" w:cs="Arial" w:hint="eastAsia"/>
          <w:b/>
          <w:kern w:val="0"/>
          <w:sz w:val="32"/>
          <w:szCs w:val="28"/>
        </w:rPr>
        <w:t>节假翻倍</w:t>
      </w:r>
      <w:r w:rsidR="00916FB6" w:rsidRPr="006B29BD">
        <w:rPr>
          <w:rFonts w:ascii="方正楷体_GBK" w:eastAsia="方正楷体_GBK" w:hAnsiTheme="minorEastAsia" w:cs="Arial" w:hint="eastAsia"/>
          <w:b/>
          <w:kern w:val="0"/>
          <w:sz w:val="32"/>
          <w:szCs w:val="28"/>
        </w:rPr>
        <w:t>：</w:t>
      </w:r>
      <w:r w:rsidR="00916FB6" w:rsidRPr="006B29BD">
        <w:rPr>
          <w:rFonts w:ascii="方正仿宋_GBK" w:eastAsia="方正仿宋_GBK" w:hAnsi="宋体" w:cs="Arial Unicode MS" w:hint="eastAsia"/>
          <w:color w:val="000000"/>
          <w:kern w:val="0"/>
          <w:sz w:val="32"/>
          <w:szCs w:val="32"/>
        </w:rPr>
        <w:t>提供</w:t>
      </w:r>
      <w:r w:rsidR="00D01F1A" w:rsidRPr="006B29BD">
        <w:rPr>
          <w:rFonts w:ascii="方正仿宋_GBK" w:eastAsia="方正仿宋_GBK" w:hAnsi="宋体" w:cs="Arial Unicode MS" w:hint="eastAsia"/>
          <w:color w:val="000000"/>
          <w:kern w:val="0"/>
          <w:sz w:val="32"/>
          <w:szCs w:val="32"/>
        </w:rPr>
        <w:t>普通意外、公共交通</w:t>
      </w:r>
      <w:r w:rsidR="00916FB6" w:rsidRPr="006B29BD">
        <w:rPr>
          <w:rFonts w:ascii="方正仿宋_GBK" w:eastAsia="方正仿宋_GBK" w:hAnsi="宋体" w:cs="Arial Unicode MS" w:hint="eastAsia"/>
          <w:color w:val="000000"/>
          <w:kern w:val="0"/>
          <w:sz w:val="32"/>
          <w:szCs w:val="32"/>
        </w:rPr>
        <w:t>意外</w:t>
      </w:r>
      <w:r w:rsidR="00D01F1A" w:rsidRPr="006B29BD">
        <w:rPr>
          <w:rFonts w:ascii="方正仿宋_GBK" w:eastAsia="方正仿宋_GBK" w:hAnsi="宋体" w:cs="Arial Unicode MS" w:hint="eastAsia"/>
          <w:color w:val="000000"/>
          <w:kern w:val="0"/>
          <w:sz w:val="32"/>
          <w:szCs w:val="32"/>
        </w:rPr>
        <w:t>、驾乘意外等</w:t>
      </w:r>
      <w:r w:rsidR="00916FB6" w:rsidRPr="006B29BD">
        <w:rPr>
          <w:rFonts w:ascii="方正仿宋_GBK" w:eastAsia="方正仿宋_GBK" w:hAnsi="宋体" w:cs="Arial Unicode MS" w:hint="eastAsia"/>
          <w:color w:val="000000"/>
          <w:kern w:val="0"/>
          <w:sz w:val="32"/>
          <w:szCs w:val="32"/>
        </w:rPr>
        <w:t>多种保障</w:t>
      </w:r>
      <w:r w:rsidR="00D81F0D" w:rsidRPr="006B29BD">
        <w:rPr>
          <w:rFonts w:ascii="方正仿宋_GBK" w:eastAsia="方正仿宋_GBK" w:hAnsi="宋体" w:cs="Arial Unicode MS" w:hint="eastAsia"/>
          <w:color w:val="000000"/>
          <w:kern w:val="0"/>
          <w:sz w:val="32"/>
          <w:szCs w:val="32"/>
        </w:rPr>
        <w:t>，法定节假日</w:t>
      </w:r>
      <w:r w:rsidR="00220819" w:rsidRPr="006B29BD">
        <w:rPr>
          <w:rFonts w:ascii="方正仿宋_GBK" w:eastAsia="方正仿宋_GBK" w:hAnsi="宋体" w:cs="Arial Unicode MS" w:hint="eastAsia"/>
          <w:color w:val="000000"/>
          <w:kern w:val="0"/>
          <w:sz w:val="32"/>
          <w:szCs w:val="32"/>
        </w:rPr>
        <w:t>对应保障责任保</w:t>
      </w:r>
      <w:r w:rsidR="00993379" w:rsidRPr="006B29BD">
        <w:rPr>
          <w:rFonts w:ascii="方正仿宋_GBK" w:eastAsia="方正仿宋_GBK" w:hAnsi="宋体" w:cs="Arial Unicode MS" w:hint="eastAsia"/>
          <w:color w:val="000000"/>
          <w:kern w:val="0"/>
          <w:sz w:val="32"/>
          <w:szCs w:val="32"/>
        </w:rPr>
        <w:t>额翻倍</w:t>
      </w:r>
      <w:r w:rsidR="00916FB6" w:rsidRPr="006B29BD">
        <w:rPr>
          <w:rFonts w:ascii="方正仿宋_GBK" w:eastAsia="方正仿宋_GBK" w:hAnsi="宋体" w:cs="Arial Unicode MS" w:hint="eastAsia"/>
          <w:color w:val="000000"/>
          <w:kern w:val="0"/>
          <w:sz w:val="32"/>
          <w:szCs w:val="32"/>
        </w:rPr>
        <w:t>，满足您不同的需要。</w:t>
      </w:r>
    </w:p>
    <w:p w14:paraId="731CC3F9" w14:textId="0AAFCF0E" w:rsidR="00916FB6" w:rsidRPr="006B29BD" w:rsidRDefault="00D81F0D" w:rsidP="00AE347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住院</w:t>
      </w:r>
      <w:r w:rsidR="00D01F1A" w:rsidRPr="006B29BD">
        <w:rPr>
          <w:rFonts w:ascii="方正楷体_GBK" w:eastAsia="方正楷体_GBK" w:hAnsiTheme="minorEastAsia" w:cs="Arial" w:hint="eastAsia"/>
          <w:b/>
          <w:kern w:val="0"/>
          <w:sz w:val="32"/>
          <w:szCs w:val="28"/>
        </w:rPr>
        <w:t>补贴</w:t>
      </w:r>
      <w:r w:rsidR="000D3417" w:rsidRPr="006B29BD">
        <w:rPr>
          <w:rFonts w:ascii="方正楷体_GBK" w:eastAsia="方正楷体_GBK" w:hAnsiTheme="minorEastAsia" w:cs="Arial" w:hint="eastAsia"/>
          <w:b/>
          <w:kern w:val="0"/>
          <w:sz w:val="32"/>
          <w:szCs w:val="28"/>
        </w:rPr>
        <w:t>，</w:t>
      </w:r>
      <w:r w:rsidRPr="006B29BD">
        <w:rPr>
          <w:rFonts w:ascii="方正楷体_GBK" w:eastAsia="方正楷体_GBK" w:hAnsiTheme="minorEastAsia" w:cs="Arial" w:hint="eastAsia"/>
          <w:b/>
          <w:kern w:val="0"/>
          <w:sz w:val="32"/>
          <w:szCs w:val="28"/>
        </w:rPr>
        <w:t>费用报销</w:t>
      </w:r>
      <w:r w:rsidR="00916FB6" w:rsidRPr="006B29BD">
        <w:rPr>
          <w:rFonts w:ascii="方正楷体_GBK" w:eastAsia="方正楷体_GBK" w:hAnsiTheme="minorEastAsia" w:cs="Arial" w:hint="eastAsia"/>
          <w:b/>
          <w:kern w:val="0"/>
          <w:sz w:val="32"/>
          <w:szCs w:val="28"/>
        </w:rPr>
        <w:t>：</w:t>
      </w:r>
      <w:r w:rsidR="00AE3474" w:rsidRPr="006B29BD">
        <w:rPr>
          <w:rFonts w:ascii="方正仿宋_GBK" w:eastAsia="方正仿宋_GBK" w:hAnsi="宋体" w:cs="Arial Unicode MS" w:hint="eastAsia"/>
          <w:color w:val="000000"/>
          <w:kern w:val="0"/>
          <w:sz w:val="32"/>
          <w:szCs w:val="32"/>
        </w:rPr>
        <w:t>因意外伤害导致</w:t>
      </w:r>
      <w:r w:rsidRPr="006B29BD">
        <w:rPr>
          <w:rFonts w:ascii="方正仿宋_GBK" w:eastAsia="方正仿宋_GBK" w:hAnsi="宋体" w:cs="Arial Unicode MS" w:hint="eastAsia"/>
          <w:color w:val="000000"/>
          <w:kern w:val="0"/>
          <w:sz w:val="32"/>
          <w:szCs w:val="32"/>
        </w:rPr>
        <w:t>住院可按天数获得住院津贴</w:t>
      </w:r>
      <w:r w:rsidR="00916FB6" w:rsidRPr="006B29BD">
        <w:rPr>
          <w:rFonts w:ascii="方正仿宋_GBK" w:eastAsia="方正仿宋_GBK" w:hAnsi="宋体" w:cs="Arial Unicode MS" w:hint="eastAsia"/>
          <w:color w:val="000000"/>
          <w:kern w:val="0"/>
          <w:sz w:val="32"/>
          <w:szCs w:val="32"/>
        </w:rPr>
        <w:t>，</w:t>
      </w:r>
      <w:r w:rsidRPr="006B29BD">
        <w:rPr>
          <w:rFonts w:ascii="方正仿宋_GBK" w:eastAsia="方正仿宋_GBK" w:hAnsi="宋体" w:cs="Arial Unicode MS" w:hint="eastAsia"/>
          <w:color w:val="000000"/>
          <w:kern w:val="0"/>
          <w:sz w:val="32"/>
          <w:szCs w:val="32"/>
        </w:rPr>
        <w:t>因意外产生医疗费用可获得费用报销，弥补客户的</w:t>
      </w:r>
      <w:r w:rsidR="00916FB6" w:rsidRPr="006B29BD">
        <w:rPr>
          <w:rFonts w:ascii="方正仿宋_GBK" w:eastAsia="方正仿宋_GBK" w:hAnsi="宋体" w:cs="Arial Unicode MS" w:hint="eastAsia"/>
          <w:color w:val="000000"/>
          <w:kern w:val="0"/>
          <w:sz w:val="32"/>
          <w:szCs w:val="32"/>
        </w:rPr>
        <w:t>收入损失。</w:t>
      </w:r>
    </w:p>
    <w:p w14:paraId="31971A06" w14:textId="5DB42108" w:rsidR="00916FB6" w:rsidRPr="006B29BD" w:rsidRDefault="00916FB6" w:rsidP="00953E3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交费轻松，投保简易：</w:t>
      </w:r>
      <w:r w:rsidRPr="006B29BD">
        <w:rPr>
          <w:rFonts w:ascii="方正仿宋_GBK" w:eastAsia="方正仿宋_GBK" w:hAnsi="宋体" w:cs="Arial Unicode MS" w:hint="eastAsia"/>
          <w:color w:val="000000"/>
          <w:kern w:val="0"/>
          <w:sz w:val="32"/>
          <w:szCs w:val="32"/>
        </w:rPr>
        <w:t>通过</w:t>
      </w:r>
      <w:r w:rsidR="00D81F0D" w:rsidRPr="006B29BD">
        <w:rPr>
          <w:rFonts w:ascii="方正仿宋_GBK" w:eastAsia="方正仿宋_GBK" w:hAnsi="宋体" w:cs="Arial Unicode MS" w:hint="eastAsia"/>
          <w:color w:val="000000"/>
          <w:kern w:val="0"/>
          <w:sz w:val="32"/>
          <w:szCs w:val="32"/>
        </w:rPr>
        <w:t>电话方式投保，</w:t>
      </w:r>
      <w:r w:rsidRPr="006B29BD">
        <w:rPr>
          <w:rFonts w:ascii="方正仿宋_GBK" w:eastAsia="方正仿宋_GBK" w:hAnsi="宋体" w:cs="Arial Unicode MS" w:hint="eastAsia"/>
          <w:color w:val="000000"/>
          <w:kern w:val="0"/>
          <w:sz w:val="32"/>
          <w:szCs w:val="32"/>
        </w:rPr>
        <w:t>足不出户，</w:t>
      </w:r>
      <w:r w:rsidR="00D81F0D" w:rsidRPr="006B29BD">
        <w:rPr>
          <w:rFonts w:ascii="方正仿宋_GBK" w:eastAsia="方正仿宋_GBK" w:hAnsi="宋体" w:cs="Arial Unicode MS" w:hint="eastAsia"/>
          <w:color w:val="000000"/>
          <w:kern w:val="0"/>
          <w:sz w:val="32"/>
          <w:szCs w:val="32"/>
        </w:rPr>
        <w:t>投保缴费</w:t>
      </w:r>
      <w:r w:rsidRPr="006B29BD">
        <w:rPr>
          <w:rFonts w:ascii="方正仿宋_GBK" w:eastAsia="方正仿宋_GBK" w:hAnsi="宋体" w:cs="Arial Unicode MS" w:hint="eastAsia"/>
          <w:color w:val="000000"/>
          <w:kern w:val="0"/>
          <w:sz w:val="32"/>
          <w:szCs w:val="32"/>
        </w:rPr>
        <w:t>轻松自在。</w:t>
      </w:r>
    </w:p>
    <w:p w14:paraId="0CCE27AF" w14:textId="63A4A324" w:rsidR="00916FB6" w:rsidRPr="006B29BD" w:rsidRDefault="00D81F0D" w:rsidP="00953E3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扩展责任，顺应需求</w:t>
      </w:r>
      <w:r w:rsidR="00916FB6" w:rsidRPr="006B29BD">
        <w:rPr>
          <w:rFonts w:ascii="方正楷体_GBK" w:eastAsia="方正楷体_GBK" w:hAnsiTheme="minorEastAsia" w:cs="Arial" w:hint="eastAsia"/>
          <w:b/>
          <w:kern w:val="0"/>
          <w:sz w:val="32"/>
          <w:szCs w:val="28"/>
        </w:rPr>
        <w:t>：</w:t>
      </w:r>
      <w:r w:rsidRPr="006B29BD">
        <w:rPr>
          <w:rFonts w:ascii="方正仿宋_GBK" w:eastAsia="方正仿宋_GBK" w:hAnsi="宋体" w:cs="Arial Unicode MS" w:hint="eastAsia"/>
          <w:color w:val="000000"/>
          <w:kern w:val="0"/>
          <w:sz w:val="32"/>
          <w:szCs w:val="32"/>
        </w:rPr>
        <w:t>针对客户的实际需求，提供额外</w:t>
      </w:r>
      <w:r w:rsidR="00993379" w:rsidRPr="006B29BD">
        <w:rPr>
          <w:rFonts w:ascii="方正仿宋_GBK" w:eastAsia="方正仿宋_GBK" w:hAnsi="宋体" w:cs="Arial Unicode MS" w:hint="eastAsia"/>
          <w:color w:val="000000"/>
          <w:kern w:val="0"/>
          <w:sz w:val="32"/>
          <w:szCs w:val="32"/>
        </w:rPr>
        <w:t>扩展</w:t>
      </w:r>
      <w:r w:rsidRPr="006B29BD">
        <w:rPr>
          <w:rFonts w:ascii="方正仿宋_GBK" w:eastAsia="方正仿宋_GBK" w:hAnsi="宋体" w:cs="Arial Unicode MS" w:hint="eastAsia"/>
          <w:color w:val="000000"/>
          <w:kern w:val="0"/>
          <w:sz w:val="32"/>
          <w:szCs w:val="32"/>
        </w:rPr>
        <w:t>责任，全面保障客户</w:t>
      </w:r>
      <w:r w:rsidR="00916FB6" w:rsidRPr="006B29BD">
        <w:rPr>
          <w:rFonts w:ascii="方正仿宋_GBK" w:eastAsia="方正仿宋_GBK" w:hAnsi="宋体" w:cs="Arial Unicode MS" w:hint="eastAsia"/>
          <w:color w:val="000000"/>
          <w:kern w:val="0"/>
          <w:sz w:val="32"/>
          <w:szCs w:val="32"/>
        </w:rPr>
        <w:t>。</w:t>
      </w:r>
    </w:p>
    <w:p w14:paraId="5BD50D55" w14:textId="77777777" w:rsidR="00916FB6" w:rsidRPr="000D24E2" w:rsidRDefault="00916FB6" w:rsidP="00953E34">
      <w:pPr>
        <w:spacing w:line="312" w:lineRule="auto"/>
        <w:rPr>
          <w:rFonts w:ascii="宋体" w:hAnsi="宋体"/>
          <w:b/>
          <w:color w:val="000000"/>
          <w:sz w:val="28"/>
          <w:szCs w:val="28"/>
          <w:highlight w:val="yellow"/>
          <w:u w:val="single"/>
          <w:shd w:val="pct15" w:color="auto" w:fill="FFFFFF"/>
        </w:rPr>
      </w:pPr>
    </w:p>
    <w:p w14:paraId="176D6EE4" w14:textId="77777777" w:rsidR="00916FB6" w:rsidRPr="004E28D2" w:rsidRDefault="006D6C16" w:rsidP="00953E34">
      <w:pPr>
        <w:spacing w:line="312" w:lineRule="auto"/>
        <w:rPr>
          <w:rFonts w:ascii="方正黑体_GBK" w:eastAsia="方正黑体_GBK" w:hAnsi="宋体"/>
          <w:bCs/>
          <w:sz w:val="32"/>
          <w:szCs w:val="32"/>
        </w:rPr>
      </w:pPr>
      <w:r w:rsidRPr="004E28D2">
        <w:rPr>
          <w:rFonts w:ascii="方正黑体_GBK" w:eastAsia="方正黑体_GBK" w:hAnsi="宋体" w:hint="eastAsia"/>
          <w:bCs/>
          <w:sz w:val="32"/>
          <w:szCs w:val="32"/>
        </w:rPr>
        <w:t>产品内容及保险责任范围：</w:t>
      </w:r>
    </w:p>
    <w:p w14:paraId="5C43E1B7" w14:textId="0CF36F8D" w:rsidR="00916FB6" w:rsidRPr="006B29BD" w:rsidRDefault="00916FB6" w:rsidP="00953E34">
      <w:pPr>
        <w:spacing w:line="312" w:lineRule="auto"/>
        <w:rPr>
          <w:rFonts w:ascii="方正楷体_GBK" w:eastAsia="方正楷体_GBK" w:hAnsiTheme="minorEastAsia" w:cs="Arial"/>
          <w:b/>
          <w:kern w:val="0"/>
          <w:sz w:val="32"/>
          <w:szCs w:val="28"/>
        </w:rPr>
      </w:pPr>
      <w:r w:rsidRPr="006B29BD">
        <w:rPr>
          <w:rFonts w:ascii="方正楷体_GBK" w:eastAsia="方正楷体_GBK" w:hAnsiTheme="minorEastAsia" w:cs="Arial" w:hint="eastAsia"/>
          <w:b/>
          <w:kern w:val="0"/>
          <w:sz w:val="32"/>
          <w:szCs w:val="28"/>
        </w:rPr>
        <w:t>主险</w:t>
      </w:r>
      <w:r w:rsidR="00D33688" w:rsidRPr="006B29BD">
        <w:rPr>
          <w:rFonts w:ascii="方正楷体_GBK" w:eastAsia="方正楷体_GBK" w:hAnsiTheme="minorEastAsia" w:cs="Arial" w:hint="eastAsia"/>
          <w:b/>
          <w:kern w:val="0"/>
          <w:sz w:val="32"/>
          <w:szCs w:val="28"/>
        </w:rPr>
        <w:t>1</w:t>
      </w:r>
      <w:r w:rsidRPr="006B29BD">
        <w:rPr>
          <w:rFonts w:ascii="方正楷体_GBK" w:eastAsia="方正楷体_GBK" w:hAnsiTheme="minorEastAsia" w:cs="Arial" w:hint="eastAsia"/>
          <w:b/>
          <w:kern w:val="0"/>
          <w:sz w:val="32"/>
          <w:szCs w:val="28"/>
        </w:rPr>
        <w:t>：</w:t>
      </w:r>
      <w:r w:rsidR="004E28D2" w:rsidRPr="006B29BD">
        <w:rPr>
          <w:rFonts w:ascii="方正楷体_GBK" w:eastAsia="方正楷体_GBK" w:hAnsiTheme="minorEastAsia" w:cs="Arial" w:hint="eastAsia"/>
          <w:b/>
          <w:kern w:val="0"/>
          <w:sz w:val="32"/>
          <w:szCs w:val="28"/>
        </w:rPr>
        <w:t>交银康联安心综合意外伤害保险</w:t>
      </w:r>
    </w:p>
    <w:p w14:paraId="76509977" w14:textId="301BA1CA"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投保人可与本公司约定选择投保下列一项或多项保险责任，约定的保险责任载明于保险单或批注上：</w:t>
      </w:r>
      <w:r w:rsidRPr="006B29BD">
        <w:rPr>
          <w:rFonts w:ascii="方正仿宋_GBK" w:eastAsia="方正仿宋_GBK" w:hAnsi="宋体" w:cs="Arial Unicode MS"/>
          <w:color w:val="000000"/>
          <w:kern w:val="0"/>
          <w:sz w:val="28"/>
          <w:szCs w:val="28"/>
        </w:rPr>
        <w:t xml:space="preserve"> </w:t>
      </w:r>
    </w:p>
    <w:p w14:paraId="44BF9CCF" w14:textId="5452DDC7"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1</w:t>
      </w:r>
      <w:r w:rsidRPr="006B29BD">
        <w:rPr>
          <w:rFonts w:ascii="方正仿宋_GBK" w:eastAsia="方正仿宋_GBK" w:hAnsi="宋体" w:cs="Arial Unicode MS" w:hint="eastAsia"/>
          <w:color w:val="000000"/>
          <w:kern w:val="0"/>
          <w:sz w:val="28"/>
          <w:szCs w:val="28"/>
        </w:rPr>
        <w:t>）普通意外责任：被保险人遭受意外伤害事故时本公司承担的伤残保险金、身故保险金责任；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05EF8FD6" w14:textId="42C3C5AA"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2</w:t>
      </w:r>
      <w:r w:rsidRPr="006B29BD">
        <w:rPr>
          <w:rFonts w:ascii="方正仿宋_GBK" w:eastAsia="方正仿宋_GBK" w:hAnsi="宋体" w:cs="Arial Unicode MS" w:hint="eastAsia"/>
          <w:color w:val="000000"/>
          <w:kern w:val="0"/>
          <w:sz w:val="28"/>
          <w:szCs w:val="28"/>
        </w:rPr>
        <w:t>）民航班机意外责任：被保险人以乘客身份在搭乘民航班机期间遭受意外伤害事故时本公司承担的伤残保险金、身故保险金责任；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526DC807" w14:textId="77777777"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3</w:t>
      </w:r>
      <w:r w:rsidRPr="006B29BD">
        <w:rPr>
          <w:rFonts w:ascii="方正仿宋_GBK" w:eastAsia="方正仿宋_GBK" w:hAnsi="宋体" w:cs="Arial Unicode MS" w:hint="eastAsia"/>
          <w:color w:val="000000"/>
          <w:kern w:val="0"/>
          <w:sz w:val="28"/>
          <w:szCs w:val="28"/>
        </w:rPr>
        <w:t>）</w:t>
      </w:r>
      <w:proofErr w:type="gramStart"/>
      <w:r w:rsidRPr="006B29BD">
        <w:rPr>
          <w:rFonts w:ascii="方正仿宋_GBK" w:eastAsia="方正仿宋_GBK" w:hAnsi="宋体" w:cs="Arial Unicode MS" w:hint="eastAsia"/>
          <w:color w:val="000000"/>
          <w:kern w:val="0"/>
          <w:sz w:val="28"/>
          <w:szCs w:val="28"/>
        </w:rPr>
        <w:t>客运轨交意外</w:t>
      </w:r>
      <w:proofErr w:type="gramEnd"/>
      <w:r w:rsidRPr="006B29BD">
        <w:rPr>
          <w:rFonts w:ascii="方正仿宋_GBK" w:eastAsia="方正仿宋_GBK" w:hAnsi="宋体" w:cs="Arial Unicode MS" w:hint="eastAsia"/>
          <w:color w:val="000000"/>
          <w:kern w:val="0"/>
          <w:sz w:val="28"/>
          <w:szCs w:val="28"/>
        </w:rPr>
        <w:t>责任：被保险人以乘客身份在搭乘客运火车（含</w:t>
      </w:r>
      <w:r w:rsidRPr="006B29BD">
        <w:rPr>
          <w:rFonts w:ascii="方正仿宋_GBK" w:eastAsia="方正仿宋_GBK" w:hAnsi="宋体" w:cs="Arial Unicode MS" w:hint="eastAsia"/>
          <w:color w:val="000000"/>
          <w:kern w:val="0"/>
          <w:sz w:val="28"/>
          <w:szCs w:val="28"/>
        </w:rPr>
        <w:lastRenderedPageBreak/>
        <w:t>高铁、地铁、轻轨、磁悬浮，不含有轨电车）期间遭受意外伤害事故时本公司承担的伤残保险金、身故保险金责任；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589F92BA" w14:textId="77777777"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4</w:t>
      </w:r>
      <w:r w:rsidRPr="006B29BD">
        <w:rPr>
          <w:rFonts w:ascii="方正仿宋_GBK" w:eastAsia="方正仿宋_GBK" w:hAnsi="宋体" w:cs="Arial Unicode MS" w:hint="eastAsia"/>
          <w:color w:val="000000"/>
          <w:kern w:val="0"/>
          <w:sz w:val="28"/>
          <w:szCs w:val="28"/>
        </w:rPr>
        <w:t>）客运轮船意外责任：被保险人以乘客身份在搭乘客运轮船（含渡轮）期间遭受意外伤害事故时本公司承担的伤残保险金、身故保险金责任；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5A1C0E4F" w14:textId="283F2E52"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5</w:t>
      </w:r>
      <w:r w:rsidRPr="006B29BD">
        <w:rPr>
          <w:rFonts w:ascii="方正仿宋_GBK" w:eastAsia="方正仿宋_GBK" w:hAnsi="宋体" w:cs="Arial Unicode MS" w:hint="eastAsia"/>
          <w:color w:val="000000"/>
          <w:kern w:val="0"/>
          <w:sz w:val="28"/>
          <w:szCs w:val="28"/>
        </w:rPr>
        <w:t>）公共汽车意外责任：被保险人以乘客身份在搭乘公共汽车（含市内公共汽车、市内公共电车、长途公共汽车、出租车）期间遭受意外伤害事故时本公司承担的伤残保险金、身故保险金责任；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33370EDC" w14:textId="67931798" w:rsidR="00AE3474"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6</w:t>
      </w:r>
      <w:r w:rsidRPr="006B29BD">
        <w:rPr>
          <w:rFonts w:ascii="方正仿宋_GBK" w:eastAsia="方正仿宋_GBK" w:hAnsi="宋体" w:cs="Arial Unicode MS" w:hint="eastAsia"/>
          <w:color w:val="000000"/>
          <w:kern w:val="0"/>
          <w:sz w:val="28"/>
          <w:szCs w:val="28"/>
        </w:rPr>
        <w:t>）一般驾乘意外责任：被保险人驾驶或乘坐一般道路交通工具期间发生公安机关交通管理部门认定的道路交通事故且因此遭受意外伤害事故时本公司承担的伤残保险金、身故保险金责任。</w:t>
      </w:r>
      <w:r w:rsidRPr="006B29BD">
        <w:rPr>
          <w:rFonts w:ascii="方正仿宋_GBK" w:eastAsia="方正仿宋_GBK" w:hAnsi="宋体" w:cs="Arial Unicode MS"/>
          <w:color w:val="000000"/>
          <w:kern w:val="0"/>
          <w:sz w:val="28"/>
          <w:szCs w:val="28"/>
        </w:rPr>
        <w:t xml:space="preserve"> </w:t>
      </w:r>
    </w:p>
    <w:p w14:paraId="6893EE16" w14:textId="7013FFAD" w:rsidR="002249DE" w:rsidRPr="006B29BD" w:rsidRDefault="002249DE"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在本主合同保险期间内，且本主合同有效的前提下，如果被保险人遭受所投保的保险责任对应的意外伤害事故，本公司按下列约定承担保险责任：</w:t>
      </w:r>
    </w:p>
    <w:p w14:paraId="6DAC57FF" w14:textId="0683D1BF" w:rsidR="004E28D2" w:rsidRPr="00FF0FFB" w:rsidRDefault="004E28D2" w:rsidP="00D33688">
      <w:pPr>
        <w:numPr>
          <w:ilvl w:val="0"/>
          <w:numId w:val="2"/>
        </w:numPr>
        <w:spacing w:line="312" w:lineRule="auto"/>
        <w:rPr>
          <w:rFonts w:ascii="宋体" w:hAnsi="宋体"/>
          <w:b/>
          <w:bCs/>
          <w:sz w:val="24"/>
        </w:rPr>
      </w:pPr>
      <w:r w:rsidRPr="00FF0FFB">
        <w:rPr>
          <w:rFonts w:ascii="宋体" w:hAnsi="宋体" w:hint="eastAsia"/>
          <w:b/>
          <w:bCs/>
          <w:sz w:val="24"/>
        </w:rPr>
        <w:t>伤残保险金</w:t>
      </w:r>
    </w:p>
    <w:p w14:paraId="31D61AD6" w14:textId="7731B296"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造成《人身保险伤残评定标准与代码》所列伤残类别，本公司按本主合同对应保险责任的基本保险金额乘以该处伤残的伤残等级所对应的保险金给付比例给付伤残保险金。如被保险人自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日时治疗仍未结束的，则按该事故发生之日起第</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日的身体情况进行伤残评定。</w:t>
      </w:r>
      <w:r w:rsidRPr="006B29BD">
        <w:rPr>
          <w:rFonts w:ascii="方正仿宋_GBK" w:eastAsia="方正仿宋_GBK" w:hAnsi="宋体" w:cs="Arial Unicode MS"/>
          <w:color w:val="000000"/>
          <w:kern w:val="0"/>
          <w:sz w:val="28"/>
          <w:szCs w:val="28"/>
        </w:rPr>
        <w:t xml:space="preserve"> </w:t>
      </w:r>
    </w:p>
    <w:p w14:paraId="7DD05689" w14:textId="77777777"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当同一事故造成两处或两处以上伤残时，首先对各处伤残程度分别进</w:t>
      </w:r>
      <w:r w:rsidRPr="006B29BD">
        <w:rPr>
          <w:rFonts w:ascii="方正仿宋_GBK" w:eastAsia="方正仿宋_GBK" w:hAnsi="宋体" w:cs="Arial Unicode MS" w:hint="eastAsia"/>
          <w:color w:val="000000"/>
          <w:kern w:val="0"/>
          <w:sz w:val="28"/>
          <w:szCs w:val="28"/>
        </w:rPr>
        <w:lastRenderedPageBreak/>
        <w:t>行评定，如果几处伤残等级不同，以最重的伤残等级作为最终的评定结论；如果两处或两处以上伤残等级相同，伤残等级在原评定基础上晋升一级，最高晋升至第一级。对于同一部位和性质的伤残，不适用以上晋级规则。</w:t>
      </w:r>
      <w:r w:rsidRPr="006B29BD">
        <w:rPr>
          <w:rFonts w:ascii="方正仿宋_GBK" w:eastAsia="方正仿宋_GBK" w:hAnsi="宋体" w:cs="Arial Unicode MS"/>
          <w:color w:val="000000"/>
          <w:kern w:val="0"/>
          <w:sz w:val="28"/>
          <w:szCs w:val="28"/>
        </w:rPr>
        <w:t xml:space="preserve"> </w:t>
      </w:r>
    </w:p>
    <w:p w14:paraId="707C821F" w14:textId="33FB4F04" w:rsidR="004E28D2" w:rsidRPr="007441AB" w:rsidRDefault="004E28D2" w:rsidP="007441AB">
      <w:pPr>
        <w:spacing w:line="312" w:lineRule="auto"/>
        <w:jc w:val="left"/>
        <w:rPr>
          <w:rFonts w:ascii="宋体" w:hAnsi="宋体"/>
          <w:b/>
          <w:bCs/>
        </w:rPr>
      </w:pPr>
      <w:r w:rsidRPr="007441AB">
        <w:rPr>
          <w:rFonts w:ascii="宋体" w:hAnsi="宋体" w:hint="eastAsia"/>
          <w:b/>
          <w:bCs/>
        </w:rPr>
        <w:t>人身保险伤残程度等级相对应的保险金给付比例分为十档，具体见下表：</w:t>
      </w:r>
      <w:r w:rsidRPr="007441AB">
        <w:rPr>
          <w:rFonts w:ascii="宋体" w:hAnsi="宋体"/>
          <w:b/>
          <w:bCs/>
        </w:rPr>
        <w:t xml:space="preserve"> </w:t>
      </w:r>
    </w:p>
    <w:p w14:paraId="4AA9C077" w14:textId="77777777" w:rsidR="00D33688" w:rsidRPr="007441AB" w:rsidRDefault="00D33688" w:rsidP="007441AB">
      <w:pPr>
        <w:spacing w:line="312" w:lineRule="auto"/>
        <w:jc w:val="left"/>
        <w:rPr>
          <w:rFonts w:ascii="宋体" w:hAnsi="宋体"/>
          <w:b/>
          <w:bCs/>
        </w:rPr>
      </w:pPr>
      <w:r w:rsidRPr="007441AB">
        <w:rPr>
          <w:rFonts w:ascii="宋体" w:hAnsi="宋体" w:hint="eastAsia"/>
          <w:b/>
          <w:bCs/>
        </w:rPr>
        <w:t>伤残程度等级对应的保险金给付比例表</w:t>
      </w:r>
    </w:p>
    <w:tbl>
      <w:tblPr>
        <w:tblW w:w="91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
        <w:gridCol w:w="798"/>
        <w:gridCol w:w="798"/>
        <w:gridCol w:w="798"/>
        <w:gridCol w:w="798"/>
        <w:gridCol w:w="798"/>
        <w:gridCol w:w="798"/>
        <w:gridCol w:w="798"/>
        <w:gridCol w:w="798"/>
        <w:gridCol w:w="798"/>
      </w:tblGrid>
      <w:tr w:rsidR="00D33688" w:rsidRPr="00D33688" w14:paraId="203080A0" w14:textId="77777777" w:rsidTr="00D33688">
        <w:trPr>
          <w:trHeight w:val="541"/>
        </w:trPr>
        <w:tc>
          <w:tcPr>
            <w:tcW w:w="1276" w:type="dxa"/>
            <w:shd w:val="clear" w:color="auto" w:fill="auto"/>
            <w:noWrap/>
            <w:vAlign w:val="center"/>
            <w:hideMark/>
          </w:tcPr>
          <w:p w14:paraId="007286DA"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伤残程度等级</w:t>
            </w:r>
          </w:p>
        </w:tc>
        <w:tc>
          <w:tcPr>
            <w:tcW w:w="676" w:type="dxa"/>
            <w:shd w:val="clear" w:color="auto" w:fill="auto"/>
            <w:noWrap/>
            <w:vAlign w:val="center"/>
            <w:hideMark/>
          </w:tcPr>
          <w:p w14:paraId="44AC1AF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一级</w:t>
            </w:r>
          </w:p>
        </w:tc>
        <w:tc>
          <w:tcPr>
            <w:tcW w:w="798" w:type="dxa"/>
            <w:shd w:val="clear" w:color="auto" w:fill="auto"/>
            <w:noWrap/>
            <w:vAlign w:val="center"/>
            <w:hideMark/>
          </w:tcPr>
          <w:p w14:paraId="1993FB7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二级</w:t>
            </w:r>
          </w:p>
        </w:tc>
        <w:tc>
          <w:tcPr>
            <w:tcW w:w="798" w:type="dxa"/>
            <w:shd w:val="clear" w:color="auto" w:fill="auto"/>
            <w:noWrap/>
            <w:vAlign w:val="center"/>
            <w:hideMark/>
          </w:tcPr>
          <w:p w14:paraId="5D228880"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三级</w:t>
            </w:r>
          </w:p>
        </w:tc>
        <w:tc>
          <w:tcPr>
            <w:tcW w:w="798" w:type="dxa"/>
            <w:shd w:val="clear" w:color="auto" w:fill="auto"/>
            <w:noWrap/>
            <w:vAlign w:val="center"/>
            <w:hideMark/>
          </w:tcPr>
          <w:p w14:paraId="10DB7DE7"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四级</w:t>
            </w:r>
          </w:p>
        </w:tc>
        <w:tc>
          <w:tcPr>
            <w:tcW w:w="798" w:type="dxa"/>
            <w:shd w:val="clear" w:color="auto" w:fill="auto"/>
            <w:noWrap/>
            <w:vAlign w:val="center"/>
            <w:hideMark/>
          </w:tcPr>
          <w:p w14:paraId="4F79D3DE"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五级</w:t>
            </w:r>
          </w:p>
        </w:tc>
        <w:tc>
          <w:tcPr>
            <w:tcW w:w="798" w:type="dxa"/>
            <w:shd w:val="clear" w:color="auto" w:fill="auto"/>
            <w:noWrap/>
            <w:vAlign w:val="center"/>
            <w:hideMark/>
          </w:tcPr>
          <w:p w14:paraId="0FC1DA6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六级</w:t>
            </w:r>
          </w:p>
        </w:tc>
        <w:tc>
          <w:tcPr>
            <w:tcW w:w="798" w:type="dxa"/>
            <w:shd w:val="clear" w:color="auto" w:fill="auto"/>
            <w:noWrap/>
            <w:vAlign w:val="center"/>
            <w:hideMark/>
          </w:tcPr>
          <w:p w14:paraId="1AE41A01"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七级</w:t>
            </w:r>
          </w:p>
        </w:tc>
        <w:tc>
          <w:tcPr>
            <w:tcW w:w="798" w:type="dxa"/>
            <w:shd w:val="clear" w:color="auto" w:fill="auto"/>
            <w:noWrap/>
            <w:vAlign w:val="center"/>
            <w:hideMark/>
          </w:tcPr>
          <w:p w14:paraId="3BC64C84"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八级</w:t>
            </w:r>
          </w:p>
        </w:tc>
        <w:tc>
          <w:tcPr>
            <w:tcW w:w="798" w:type="dxa"/>
            <w:shd w:val="clear" w:color="auto" w:fill="auto"/>
            <w:noWrap/>
            <w:vAlign w:val="center"/>
            <w:hideMark/>
          </w:tcPr>
          <w:p w14:paraId="4172279D"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九级</w:t>
            </w:r>
          </w:p>
        </w:tc>
        <w:tc>
          <w:tcPr>
            <w:tcW w:w="798" w:type="dxa"/>
            <w:shd w:val="clear" w:color="auto" w:fill="auto"/>
            <w:noWrap/>
            <w:vAlign w:val="center"/>
            <w:hideMark/>
          </w:tcPr>
          <w:p w14:paraId="53668CB3"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十级</w:t>
            </w:r>
          </w:p>
        </w:tc>
      </w:tr>
      <w:tr w:rsidR="00D33688" w:rsidRPr="00D33688" w14:paraId="4DB524B6" w14:textId="77777777" w:rsidTr="00D33688">
        <w:trPr>
          <w:trHeight w:val="541"/>
        </w:trPr>
        <w:tc>
          <w:tcPr>
            <w:tcW w:w="1276" w:type="dxa"/>
            <w:shd w:val="clear" w:color="auto" w:fill="auto"/>
            <w:noWrap/>
            <w:vAlign w:val="center"/>
            <w:hideMark/>
          </w:tcPr>
          <w:p w14:paraId="7FC34C8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给付比例</w:t>
            </w:r>
          </w:p>
        </w:tc>
        <w:tc>
          <w:tcPr>
            <w:tcW w:w="676" w:type="dxa"/>
            <w:shd w:val="clear" w:color="auto" w:fill="auto"/>
            <w:noWrap/>
            <w:vAlign w:val="center"/>
            <w:hideMark/>
          </w:tcPr>
          <w:p w14:paraId="025C6936"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100%</w:t>
            </w:r>
          </w:p>
        </w:tc>
        <w:tc>
          <w:tcPr>
            <w:tcW w:w="798" w:type="dxa"/>
            <w:shd w:val="clear" w:color="auto" w:fill="auto"/>
            <w:noWrap/>
            <w:vAlign w:val="center"/>
            <w:hideMark/>
          </w:tcPr>
          <w:p w14:paraId="2E3CE1B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90%</w:t>
            </w:r>
          </w:p>
        </w:tc>
        <w:tc>
          <w:tcPr>
            <w:tcW w:w="798" w:type="dxa"/>
            <w:shd w:val="clear" w:color="auto" w:fill="auto"/>
            <w:noWrap/>
            <w:vAlign w:val="center"/>
            <w:hideMark/>
          </w:tcPr>
          <w:p w14:paraId="70ABB339"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80%</w:t>
            </w:r>
          </w:p>
        </w:tc>
        <w:tc>
          <w:tcPr>
            <w:tcW w:w="798" w:type="dxa"/>
            <w:shd w:val="clear" w:color="auto" w:fill="auto"/>
            <w:noWrap/>
            <w:vAlign w:val="center"/>
            <w:hideMark/>
          </w:tcPr>
          <w:p w14:paraId="060773B8"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70%</w:t>
            </w:r>
          </w:p>
        </w:tc>
        <w:tc>
          <w:tcPr>
            <w:tcW w:w="798" w:type="dxa"/>
            <w:shd w:val="clear" w:color="auto" w:fill="auto"/>
            <w:noWrap/>
            <w:vAlign w:val="center"/>
            <w:hideMark/>
          </w:tcPr>
          <w:p w14:paraId="66EEFD6F"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60%</w:t>
            </w:r>
          </w:p>
        </w:tc>
        <w:tc>
          <w:tcPr>
            <w:tcW w:w="798" w:type="dxa"/>
            <w:shd w:val="clear" w:color="auto" w:fill="auto"/>
            <w:noWrap/>
            <w:vAlign w:val="center"/>
            <w:hideMark/>
          </w:tcPr>
          <w:p w14:paraId="797D6FE0"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50%</w:t>
            </w:r>
          </w:p>
        </w:tc>
        <w:tc>
          <w:tcPr>
            <w:tcW w:w="798" w:type="dxa"/>
            <w:shd w:val="clear" w:color="auto" w:fill="auto"/>
            <w:noWrap/>
            <w:vAlign w:val="center"/>
            <w:hideMark/>
          </w:tcPr>
          <w:p w14:paraId="5C39DB6F"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40%</w:t>
            </w:r>
          </w:p>
        </w:tc>
        <w:tc>
          <w:tcPr>
            <w:tcW w:w="798" w:type="dxa"/>
            <w:shd w:val="clear" w:color="auto" w:fill="auto"/>
            <w:noWrap/>
            <w:vAlign w:val="center"/>
            <w:hideMark/>
          </w:tcPr>
          <w:p w14:paraId="32A4234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30%</w:t>
            </w:r>
          </w:p>
        </w:tc>
        <w:tc>
          <w:tcPr>
            <w:tcW w:w="798" w:type="dxa"/>
            <w:shd w:val="clear" w:color="auto" w:fill="auto"/>
            <w:noWrap/>
            <w:vAlign w:val="center"/>
            <w:hideMark/>
          </w:tcPr>
          <w:p w14:paraId="5DEAB249"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20%</w:t>
            </w:r>
          </w:p>
        </w:tc>
        <w:tc>
          <w:tcPr>
            <w:tcW w:w="798" w:type="dxa"/>
            <w:shd w:val="clear" w:color="auto" w:fill="auto"/>
            <w:noWrap/>
            <w:vAlign w:val="center"/>
            <w:hideMark/>
          </w:tcPr>
          <w:p w14:paraId="0FC683A6"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10%</w:t>
            </w:r>
          </w:p>
        </w:tc>
      </w:tr>
    </w:tbl>
    <w:p w14:paraId="054BFB3C" w14:textId="7987AEB0" w:rsidR="00D33688" w:rsidRPr="00FF0FFB" w:rsidRDefault="00D33688" w:rsidP="00D33688">
      <w:pPr>
        <w:numPr>
          <w:ilvl w:val="0"/>
          <w:numId w:val="2"/>
        </w:numPr>
        <w:spacing w:line="312" w:lineRule="auto"/>
        <w:rPr>
          <w:rFonts w:ascii="宋体" w:hAnsi="宋体"/>
          <w:b/>
          <w:bCs/>
          <w:sz w:val="24"/>
        </w:rPr>
      </w:pPr>
      <w:r w:rsidRPr="00FF0FFB">
        <w:rPr>
          <w:rFonts w:ascii="宋体" w:hAnsi="宋体" w:hint="eastAsia"/>
          <w:b/>
          <w:bCs/>
          <w:sz w:val="24"/>
        </w:rPr>
        <w:t>身故保险金</w:t>
      </w:r>
    </w:p>
    <w:p w14:paraId="38E7C54F" w14:textId="7368EC1B" w:rsidR="004E28D2" w:rsidRPr="006B29BD" w:rsidRDefault="00D33688"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而导致身故，本主合同终止，本公司按本主合同对应保险责任的基本保险金额给付身故保险金。如果在给付身故保险金前本公司已给付过该项保险责任的伤残保险金，本公司将从身故保险金中扣除累计已给付的伤残保险金。</w:t>
      </w:r>
    </w:p>
    <w:p w14:paraId="632576FC" w14:textId="10B5AC73" w:rsidR="004E28D2" w:rsidRPr="006B29BD" w:rsidRDefault="00D33688"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本公司对本主合同各项保险责任负有的保险金给付责任以该项保险责任的基本保险金额为限，累计给付的保险金达到该项保险责任的基本保险金额时，本公司对该项保险责任应负的保险金给付责任即告终止。</w:t>
      </w:r>
    </w:p>
    <w:p w14:paraId="4B0859C2" w14:textId="2EF25815" w:rsidR="006517C4" w:rsidRPr="006B29BD" w:rsidRDefault="00D33688" w:rsidP="00953E34">
      <w:pPr>
        <w:spacing w:line="312" w:lineRule="auto"/>
        <w:rPr>
          <w:rFonts w:ascii="方正楷体_GBK" w:eastAsia="方正楷体_GBK" w:hAnsiTheme="minorEastAsia" w:cs="Arial"/>
          <w:b/>
          <w:kern w:val="0"/>
          <w:sz w:val="32"/>
          <w:szCs w:val="28"/>
        </w:rPr>
      </w:pPr>
      <w:r w:rsidRPr="006B29BD">
        <w:rPr>
          <w:rFonts w:ascii="方正楷体_GBK" w:eastAsia="方正楷体_GBK" w:hAnsiTheme="minorEastAsia" w:cs="Arial" w:hint="eastAsia"/>
          <w:b/>
          <w:kern w:val="0"/>
          <w:sz w:val="32"/>
          <w:szCs w:val="28"/>
        </w:rPr>
        <w:t>主险</w:t>
      </w:r>
      <w:r w:rsidRPr="006B29BD">
        <w:rPr>
          <w:rFonts w:ascii="方正楷体_GBK" w:eastAsia="方正楷体_GBK" w:hAnsiTheme="minorEastAsia" w:cs="Arial"/>
          <w:b/>
          <w:kern w:val="0"/>
          <w:sz w:val="32"/>
          <w:szCs w:val="28"/>
        </w:rPr>
        <w:t>2</w:t>
      </w:r>
      <w:r w:rsidRPr="006B29BD">
        <w:rPr>
          <w:rFonts w:ascii="方正楷体_GBK" w:eastAsia="方正楷体_GBK" w:hAnsiTheme="minorEastAsia" w:cs="Arial" w:hint="eastAsia"/>
          <w:b/>
          <w:kern w:val="0"/>
          <w:sz w:val="32"/>
          <w:szCs w:val="28"/>
        </w:rPr>
        <w:t>：交银</w:t>
      </w:r>
      <w:r w:rsidR="0039440A">
        <w:rPr>
          <w:rFonts w:ascii="方正楷体_GBK" w:eastAsia="方正楷体_GBK" w:hAnsiTheme="minorEastAsia" w:cs="Arial" w:hint="eastAsia"/>
          <w:b/>
          <w:kern w:val="0"/>
          <w:sz w:val="32"/>
          <w:szCs w:val="28"/>
        </w:rPr>
        <w:t>人寿</w:t>
      </w:r>
      <w:r w:rsidRPr="006B29BD">
        <w:rPr>
          <w:rFonts w:ascii="方正楷体_GBK" w:eastAsia="方正楷体_GBK" w:hAnsiTheme="minorEastAsia" w:cs="Arial" w:hint="eastAsia"/>
          <w:b/>
          <w:kern w:val="0"/>
          <w:sz w:val="32"/>
          <w:szCs w:val="28"/>
        </w:rPr>
        <w:t>安心守护医疗保险</w:t>
      </w:r>
    </w:p>
    <w:p w14:paraId="59A77FE5" w14:textId="77777777" w:rsidR="00D33688" w:rsidRPr="006B29BD" w:rsidRDefault="00D33688"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您可与本公司约定选择投保下列一项或多项保险责任，其中住院医疗保险金和意外医疗保险金仅可选择一项，约定的保险责任载明于保险单或批注上。</w:t>
      </w:r>
    </w:p>
    <w:p w14:paraId="757C9209" w14:textId="45930A7B" w:rsidR="00D33688" w:rsidRPr="006B29BD" w:rsidRDefault="00D33688" w:rsidP="00455D71">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lastRenderedPageBreak/>
        <w:t>在本主合同保险期间内，且本主合同有效的前提下，本公司按约定承担下列保险责任：</w:t>
      </w:r>
    </w:p>
    <w:p w14:paraId="572A81F0" w14:textId="77777777" w:rsidR="00455D71" w:rsidRPr="00455D71" w:rsidRDefault="00455D71" w:rsidP="00455D71">
      <w:pPr>
        <w:numPr>
          <w:ilvl w:val="0"/>
          <w:numId w:val="2"/>
        </w:numPr>
        <w:spacing w:line="312" w:lineRule="auto"/>
        <w:rPr>
          <w:rFonts w:ascii="宋体" w:hAnsi="宋体"/>
          <w:b/>
          <w:bCs/>
          <w:sz w:val="24"/>
        </w:rPr>
      </w:pPr>
      <w:r w:rsidRPr="00455D71">
        <w:rPr>
          <w:rFonts w:ascii="宋体" w:hAnsi="宋体" w:hint="eastAsia"/>
          <w:b/>
          <w:bCs/>
          <w:sz w:val="24"/>
        </w:rPr>
        <w:t>意外住院津贴保险金</w:t>
      </w:r>
    </w:p>
    <w:p w14:paraId="5AEEE6F0"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被保险人遭受意外伤害事故，并自事故发生之日起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日内因该事故</w:t>
      </w:r>
      <w:proofErr w:type="gramStart"/>
      <w:r w:rsidRPr="006B29BD">
        <w:rPr>
          <w:rFonts w:ascii="方正仿宋_GBK" w:eastAsia="方正仿宋_GBK" w:hAnsi="宋体" w:cs="Arial Unicode MS" w:hint="eastAsia"/>
          <w:color w:val="000000"/>
          <w:kern w:val="0"/>
          <w:sz w:val="28"/>
          <w:szCs w:val="28"/>
        </w:rPr>
        <w:t>而需至医院</w:t>
      </w:r>
      <w:proofErr w:type="gramEnd"/>
      <w:r w:rsidRPr="006B29BD">
        <w:rPr>
          <w:rFonts w:ascii="方正仿宋_GBK" w:eastAsia="方正仿宋_GBK" w:hAnsi="宋体" w:cs="Arial Unicode MS" w:hint="eastAsia"/>
          <w:color w:val="000000"/>
          <w:kern w:val="0"/>
          <w:sz w:val="28"/>
          <w:szCs w:val="28"/>
        </w:rPr>
        <w:t>接受住院治疗的，本公司按其实际的住院日数减去约定的免赔日数后乘以该项保险责任的基本保险金额给付意外住院津贴保险金。免赔日数由您在投保时与本公司约定并载明于保险单或批注上。</w:t>
      </w:r>
    </w:p>
    <w:p w14:paraId="2174DD66" w14:textId="1D6F1BD8" w:rsidR="00D33688" w:rsidRPr="007441AB" w:rsidRDefault="00455D71" w:rsidP="00455D71">
      <w:pPr>
        <w:spacing w:line="312" w:lineRule="auto"/>
        <w:rPr>
          <w:rFonts w:ascii="宋体" w:hAnsi="宋体"/>
          <w:b/>
          <w:bCs/>
        </w:rPr>
      </w:pPr>
      <w:r w:rsidRPr="007441AB">
        <w:rPr>
          <w:rFonts w:ascii="宋体" w:hAnsi="宋体" w:hint="eastAsia"/>
          <w:b/>
          <w:bCs/>
        </w:rPr>
        <w:t>在每一保单年度内，本公司累计给付的意外住院津贴保险金最多以</w:t>
      </w:r>
      <w:r w:rsidRPr="007441AB">
        <w:rPr>
          <w:rFonts w:ascii="宋体" w:hAnsi="宋体"/>
          <w:b/>
          <w:bCs/>
        </w:rPr>
        <w:t>180</w:t>
      </w:r>
      <w:r w:rsidRPr="007441AB">
        <w:rPr>
          <w:rFonts w:ascii="宋体" w:hAnsi="宋体" w:hint="eastAsia"/>
          <w:b/>
          <w:bCs/>
        </w:rPr>
        <w:t>日为限。</w:t>
      </w:r>
    </w:p>
    <w:p w14:paraId="4F44A3E2" w14:textId="77777777" w:rsidR="00455D71" w:rsidRPr="00455D71" w:rsidRDefault="00455D71" w:rsidP="00455D71">
      <w:pPr>
        <w:numPr>
          <w:ilvl w:val="0"/>
          <w:numId w:val="2"/>
        </w:numPr>
        <w:spacing w:line="312" w:lineRule="auto"/>
        <w:rPr>
          <w:rFonts w:ascii="宋体" w:hAnsi="宋体"/>
          <w:b/>
          <w:bCs/>
          <w:sz w:val="24"/>
        </w:rPr>
      </w:pPr>
      <w:r w:rsidRPr="00455D71">
        <w:rPr>
          <w:rFonts w:ascii="宋体" w:hAnsi="宋体" w:hint="eastAsia"/>
          <w:b/>
          <w:bCs/>
          <w:sz w:val="24"/>
        </w:rPr>
        <w:t>意外医疗保险金</w:t>
      </w:r>
    </w:p>
    <w:p w14:paraId="379B6C79"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被保险人遭受意外伤害事故，并自事故发生之日起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因该事故在医院进行治疗的，本公司就其实际发生的符合当地基本医疗保险规定的医疗费用，在扣除被保险人从公费医疗、基本医疗保险、其他商业费用补偿型医疗保险、除基本医疗保险或公费医疗以外的其他政府机构或社会福利机构等获得补偿的金额以及本主合同约定的免赔额后，按约定的赔付比例给付意外医疗保险金。免赔额和赔付比例由您在投保时与本公司约定并载明于保险单或批注上。</w:t>
      </w:r>
    </w:p>
    <w:p w14:paraId="609D2FDA"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若被保险人以基本医疗保险或公费医疗参加人身份投保，但未以基本医疗保险或公费医疗参加人身份就诊并结算的，本公司按照有基本医疗保险或公费医疗对应保险费与无基本医疗保险或公费医疗对应保险费的比例折算给付保险金。</w:t>
      </w:r>
    </w:p>
    <w:p w14:paraId="0941AC7E"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保险期间届满被保险人治疗仍未结束的，本公司继续承担给付意外医疗保险金责任的期限，门（急）诊治疗以保险期间届满的次日起十五日为限，住院治疗以保险期间届满的次日起至出院之</w:t>
      </w:r>
      <w:proofErr w:type="gramStart"/>
      <w:r w:rsidRPr="006B29BD">
        <w:rPr>
          <w:rFonts w:ascii="方正仿宋_GBK" w:eastAsia="方正仿宋_GBK" w:hAnsi="宋体" w:cs="Arial Unicode MS" w:hint="eastAsia"/>
          <w:color w:val="000000"/>
          <w:kern w:val="0"/>
          <w:sz w:val="28"/>
          <w:szCs w:val="28"/>
        </w:rPr>
        <w:t>日止但最长</w:t>
      </w:r>
      <w:proofErr w:type="gramEnd"/>
      <w:r w:rsidRPr="006B29BD">
        <w:rPr>
          <w:rFonts w:ascii="方正仿宋_GBK" w:eastAsia="方正仿宋_GBK" w:hAnsi="宋体" w:cs="Arial Unicode MS" w:hint="eastAsia"/>
          <w:color w:val="000000"/>
          <w:kern w:val="0"/>
          <w:sz w:val="28"/>
          <w:szCs w:val="28"/>
        </w:rPr>
        <w:t>不超</w:t>
      </w:r>
      <w:r w:rsidRPr="006B29BD">
        <w:rPr>
          <w:rFonts w:ascii="方正仿宋_GBK" w:eastAsia="方正仿宋_GBK" w:hAnsi="宋体" w:cs="Arial Unicode MS" w:hint="eastAsia"/>
          <w:color w:val="000000"/>
          <w:kern w:val="0"/>
          <w:sz w:val="28"/>
          <w:szCs w:val="28"/>
        </w:rPr>
        <w:lastRenderedPageBreak/>
        <w:t>过九十日。</w:t>
      </w:r>
    </w:p>
    <w:p w14:paraId="23ABDFAA" w14:textId="3C617D18"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在每一保单年度内，本公司累计给付的意外医疗保险金最高以该项保险责任的基本保险金额为限。</w:t>
      </w:r>
    </w:p>
    <w:p w14:paraId="09093408" w14:textId="7694395B" w:rsidR="00455D71" w:rsidRPr="006B29BD" w:rsidRDefault="00455D71" w:rsidP="00455D71">
      <w:pPr>
        <w:spacing w:line="312" w:lineRule="auto"/>
        <w:rPr>
          <w:rFonts w:ascii="方正楷体_GBK" w:eastAsia="方正楷体_GBK" w:hAnsiTheme="minorEastAsia" w:cs="Arial"/>
          <w:b/>
          <w:kern w:val="0"/>
          <w:sz w:val="32"/>
          <w:szCs w:val="28"/>
        </w:rPr>
      </w:pPr>
      <w:r w:rsidRPr="006B29BD">
        <w:rPr>
          <w:rFonts w:ascii="方正楷体_GBK" w:eastAsia="方正楷体_GBK" w:hAnsiTheme="minorEastAsia" w:cs="Arial" w:hint="eastAsia"/>
          <w:b/>
          <w:kern w:val="0"/>
          <w:sz w:val="32"/>
          <w:szCs w:val="28"/>
        </w:rPr>
        <w:t>主险</w:t>
      </w:r>
      <w:r w:rsidRPr="006B29BD">
        <w:rPr>
          <w:rFonts w:ascii="方正楷体_GBK" w:eastAsia="方正楷体_GBK" w:hAnsiTheme="minorEastAsia" w:cs="Arial"/>
          <w:b/>
          <w:kern w:val="0"/>
          <w:sz w:val="32"/>
          <w:szCs w:val="28"/>
        </w:rPr>
        <w:t>3</w:t>
      </w:r>
      <w:r w:rsidRPr="006B29BD">
        <w:rPr>
          <w:rFonts w:ascii="方正楷体_GBK" w:eastAsia="方正楷体_GBK" w:hAnsiTheme="minorEastAsia" w:cs="Arial" w:hint="eastAsia"/>
          <w:b/>
          <w:kern w:val="0"/>
          <w:sz w:val="32"/>
          <w:szCs w:val="28"/>
        </w:rPr>
        <w:t>：交</w:t>
      </w:r>
      <w:proofErr w:type="gramStart"/>
      <w:r w:rsidRPr="006B29BD">
        <w:rPr>
          <w:rFonts w:ascii="方正楷体_GBK" w:eastAsia="方正楷体_GBK" w:hAnsiTheme="minorEastAsia" w:cs="Arial" w:hint="eastAsia"/>
          <w:b/>
          <w:kern w:val="0"/>
          <w:sz w:val="32"/>
          <w:szCs w:val="28"/>
        </w:rPr>
        <w:t>银综合</w:t>
      </w:r>
      <w:proofErr w:type="gramEnd"/>
      <w:r w:rsidRPr="006B29BD">
        <w:rPr>
          <w:rFonts w:ascii="方正楷体_GBK" w:eastAsia="方正楷体_GBK" w:hAnsiTheme="minorEastAsia" w:cs="Arial" w:hint="eastAsia"/>
          <w:b/>
          <w:kern w:val="0"/>
          <w:sz w:val="32"/>
          <w:szCs w:val="28"/>
        </w:rPr>
        <w:t>意外伤害保险</w:t>
      </w:r>
    </w:p>
    <w:p w14:paraId="37B1F185"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投保人可与本公司约定选择投保下列一项或多项保险责任，约定的保险责任载明于保险单或批注上：</w:t>
      </w:r>
      <w:r w:rsidRPr="006B29BD">
        <w:rPr>
          <w:rFonts w:ascii="方正仿宋_GBK" w:eastAsia="方正仿宋_GBK" w:hAnsi="宋体" w:cs="Arial Unicode MS"/>
          <w:color w:val="000000"/>
          <w:kern w:val="0"/>
          <w:sz w:val="28"/>
          <w:szCs w:val="28"/>
        </w:rPr>
        <w:t xml:space="preserve"> </w:t>
      </w:r>
    </w:p>
    <w:p w14:paraId="408B3DA1" w14:textId="378A9F89"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1</w:t>
      </w:r>
      <w:r w:rsidRPr="006B29BD">
        <w:rPr>
          <w:rFonts w:ascii="方正仿宋_GBK" w:eastAsia="方正仿宋_GBK" w:hAnsi="宋体" w:cs="Arial Unicode MS" w:hint="eastAsia"/>
          <w:color w:val="000000"/>
          <w:kern w:val="0"/>
          <w:sz w:val="28"/>
          <w:szCs w:val="28"/>
        </w:rPr>
        <w:t>）普通意外责任：被保险人遭受意外伤害事故；</w:t>
      </w:r>
      <w:r w:rsidRPr="006B29BD">
        <w:rPr>
          <w:rFonts w:ascii="方正仿宋_GBK" w:eastAsia="方正仿宋_GBK" w:hAnsi="宋体" w:cs="Arial Unicode MS"/>
          <w:color w:val="000000"/>
          <w:kern w:val="0"/>
          <w:sz w:val="28"/>
          <w:szCs w:val="28"/>
        </w:rPr>
        <w:t xml:space="preserve"> </w:t>
      </w:r>
    </w:p>
    <w:p w14:paraId="38C82547" w14:textId="001AB861"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2</w:t>
      </w:r>
      <w:r w:rsidRPr="006B29BD">
        <w:rPr>
          <w:rFonts w:ascii="方正仿宋_GBK" w:eastAsia="方正仿宋_GBK" w:hAnsi="宋体" w:cs="Arial Unicode MS" w:hint="eastAsia"/>
          <w:color w:val="000000"/>
          <w:kern w:val="0"/>
          <w:sz w:val="28"/>
          <w:szCs w:val="28"/>
        </w:rPr>
        <w:t>）民航班机意外责任：被保险人以乘客身份在搭乘民航班机期间遭受意外伤害事故；</w:t>
      </w:r>
      <w:r w:rsidRPr="006B29BD">
        <w:rPr>
          <w:rFonts w:ascii="方正仿宋_GBK" w:eastAsia="方正仿宋_GBK" w:hAnsi="宋体" w:cs="Arial Unicode MS"/>
          <w:color w:val="000000"/>
          <w:kern w:val="0"/>
          <w:sz w:val="28"/>
          <w:szCs w:val="28"/>
        </w:rPr>
        <w:t xml:space="preserve"> </w:t>
      </w:r>
    </w:p>
    <w:p w14:paraId="714ADBD3"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3</w:t>
      </w:r>
      <w:r w:rsidRPr="006B29BD">
        <w:rPr>
          <w:rFonts w:ascii="方正仿宋_GBK" w:eastAsia="方正仿宋_GBK" w:hAnsi="宋体" w:cs="Arial Unicode MS" w:hint="eastAsia"/>
          <w:color w:val="000000"/>
          <w:kern w:val="0"/>
          <w:sz w:val="28"/>
          <w:szCs w:val="28"/>
        </w:rPr>
        <w:t>）</w:t>
      </w:r>
      <w:proofErr w:type="gramStart"/>
      <w:r w:rsidRPr="006B29BD">
        <w:rPr>
          <w:rFonts w:ascii="方正仿宋_GBK" w:eastAsia="方正仿宋_GBK" w:hAnsi="宋体" w:cs="Arial Unicode MS" w:hint="eastAsia"/>
          <w:color w:val="000000"/>
          <w:kern w:val="0"/>
          <w:sz w:val="28"/>
          <w:szCs w:val="28"/>
        </w:rPr>
        <w:t>客运轨交意外</w:t>
      </w:r>
      <w:proofErr w:type="gramEnd"/>
      <w:r w:rsidRPr="006B29BD">
        <w:rPr>
          <w:rFonts w:ascii="方正仿宋_GBK" w:eastAsia="方正仿宋_GBK" w:hAnsi="宋体" w:cs="Arial Unicode MS" w:hint="eastAsia"/>
          <w:color w:val="000000"/>
          <w:kern w:val="0"/>
          <w:sz w:val="28"/>
          <w:szCs w:val="28"/>
        </w:rPr>
        <w:t>责任：被保险人以乘客身份在搭乘客运火车（含高铁、地铁、轻轨、磁悬浮，不含有轨电车）期间遭受意外伤害事故；</w:t>
      </w:r>
      <w:r w:rsidRPr="006B29BD">
        <w:rPr>
          <w:rFonts w:ascii="方正仿宋_GBK" w:eastAsia="方正仿宋_GBK" w:hAnsi="宋体" w:cs="Arial Unicode MS"/>
          <w:color w:val="000000"/>
          <w:kern w:val="0"/>
          <w:sz w:val="28"/>
          <w:szCs w:val="28"/>
        </w:rPr>
        <w:t xml:space="preserve"> </w:t>
      </w:r>
    </w:p>
    <w:p w14:paraId="5FE00EFC"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4</w:t>
      </w:r>
      <w:r w:rsidRPr="006B29BD">
        <w:rPr>
          <w:rFonts w:ascii="方正仿宋_GBK" w:eastAsia="方正仿宋_GBK" w:hAnsi="宋体" w:cs="Arial Unicode MS" w:hint="eastAsia"/>
          <w:color w:val="000000"/>
          <w:kern w:val="0"/>
          <w:sz w:val="28"/>
          <w:szCs w:val="28"/>
        </w:rPr>
        <w:t>）客运轮船意外责任：被保险人以乘客身份在搭乘客运轮船（含渡轮）期间遭受意外伤害事故；</w:t>
      </w:r>
      <w:r w:rsidRPr="006B29BD">
        <w:rPr>
          <w:rFonts w:ascii="方正仿宋_GBK" w:eastAsia="方正仿宋_GBK" w:hAnsi="宋体" w:cs="Arial Unicode MS"/>
          <w:color w:val="000000"/>
          <w:kern w:val="0"/>
          <w:sz w:val="28"/>
          <w:szCs w:val="28"/>
        </w:rPr>
        <w:t xml:space="preserve"> </w:t>
      </w:r>
    </w:p>
    <w:p w14:paraId="31ABB197"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5</w:t>
      </w:r>
      <w:r w:rsidRPr="006B29BD">
        <w:rPr>
          <w:rFonts w:ascii="方正仿宋_GBK" w:eastAsia="方正仿宋_GBK" w:hAnsi="宋体" w:cs="Arial Unicode MS" w:hint="eastAsia"/>
          <w:color w:val="000000"/>
          <w:kern w:val="0"/>
          <w:sz w:val="28"/>
          <w:szCs w:val="28"/>
        </w:rPr>
        <w:t>）公共汽车意外责任：被保险人以乘客身份在搭乘公共汽车（含市内公共汽车、市内公共电车、长途公共汽车、出租车）期间遭受意外伤害事故；</w:t>
      </w:r>
      <w:r w:rsidRPr="006B29BD">
        <w:rPr>
          <w:rFonts w:ascii="方正仿宋_GBK" w:eastAsia="方正仿宋_GBK" w:hAnsi="宋体" w:cs="Arial Unicode MS"/>
          <w:color w:val="000000"/>
          <w:kern w:val="0"/>
          <w:sz w:val="28"/>
          <w:szCs w:val="28"/>
        </w:rPr>
        <w:t xml:space="preserve"> </w:t>
      </w:r>
    </w:p>
    <w:p w14:paraId="6C2E1D53" w14:textId="1C20238D"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w:t>
      </w:r>
      <w:r w:rsidRPr="006B29BD">
        <w:rPr>
          <w:rFonts w:ascii="方正仿宋_GBK" w:eastAsia="方正仿宋_GBK" w:hAnsi="宋体" w:cs="Arial Unicode MS"/>
          <w:color w:val="000000"/>
          <w:kern w:val="0"/>
          <w:sz w:val="28"/>
          <w:szCs w:val="28"/>
        </w:rPr>
        <w:t>6</w:t>
      </w:r>
      <w:r w:rsidRPr="006B29BD">
        <w:rPr>
          <w:rFonts w:ascii="方正仿宋_GBK" w:eastAsia="方正仿宋_GBK" w:hAnsi="宋体" w:cs="Arial Unicode MS" w:hint="eastAsia"/>
          <w:color w:val="000000"/>
          <w:kern w:val="0"/>
          <w:sz w:val="28"/>
          <w:szCs w:val="28"/>
        </w:rPr>
        <w:t>）一般驾乘意外责任：被保险人驾驶或乘坐一般道路交通工具期间发生公安机关交通管理部门认定的道路交通事故且因此遭受意外伤害事故。</w:t>
      </w:r>
      <w:r w:rsidRPr="006B29BD">
        <w:rPr>
          <w:rFonts w:ascii="方正仿宋_GBK" w:eastAsia="方正仿宋_GBK" w:hAnsi="宋体" w:cs="Arial Unicode MS"/>
          <w:color w:val="000000"/>
          <w:kern w:val="0"/>
          <w:sz w:val="28"/>
          <w:szCs w:val="28"/>
        </w:rPr>
        <w:t xml:space="preserve"> </w:t>
      </w:r>
    </w:p>
    <w:p w14:paraId="0EF67CC4"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在本主合同保险期间内，且本主合同有效的前提下，如果被保险人遭受所投保的保险责任对应的意外伤害事故，本公司按下列约定承担保险责任：</w:t>
      </w:r>
      <w:r w:rsidRPr="006B29BD">
        <w:rPr>
          <w:rFonts w:ascii="方正仿宋_GBK" w:eastAsia="方正仿宋_GBK" w:hAnsi="宋体" w:cs="Arial Unicode MS"/>
          <w:color w:val="000000"/>
          <w:kern w:val="0"/>
          <w:sz w:val="28"/>
          <w:szCs w:val="28"/>
        </w:rPr>
        <w:t xml:space="preserve"> </w:t>
      </w:r>
    </w:p>
    <w:p w14:paraId="2B2A7A02" w14:textId="77777777" w:rsidR="00455D71" w:rsidRPr="00455D71" w:rsidRDefault="00455D71" w:rsidP="00455D71">
      <w:pPr>
        <w:numPr>
          <w:ilvl w:val="0"/>
          <w:numId w:val="2"/>
        </w:numPr>
        <w:spacing w:line="312" w:lineRule="auto"/>
        <w:rPr>
          <w:rFonts w:ascii="宋体" w:hAnsi="宋体"/>
          <w:b/>
          <w:bCs/>
          <w:sz w:val="24"/>
        </w:rPr>
      </w:pPr>
      <w:r w:rsidRPr="00455D71">
        <w:rPr>
          <w:rFonts w:ascii="宋体" w:hAnsi="宋体" w:hint="eastAsia"/>
          <w:b/>
          <w:bCs/>
          <w:sz w:val="24"/>
        </w:rPr>
        <w:lastRenderedPageBreak/>
        <w:t>伤残保险金</w:t>
      </w:r>
      <w:r w:rsidRPr="00455D71">
        <w:rPr>
          <w:rFonts w:ascii="宋体" w:hAnsi="宋体"/>
          <w:b/>
          <w:bCs/>
          <w:sz w:val="24"/>
        </w:rPr>
        <w:t xml:space="preserve"> </w:t>
      </w:r>
    </w:p>
    <w:p w14:paraId="08BEF8C1" w14:textId="1800A88D"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日内，如果被保险人因该事故造成《人身保险伤残评定标准与代码》所列伤残类别，如自事故发生之日起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日内治疗仍未结束的，则按该事故发生之日起第</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日的身体情况进行伤残评定，本公司按对应保险责任的基本保险金额乘以该处伤残的伤残等级所对应的保险金给付比例给付伤残保险金。</w:t>
      </w:r>
      <w:r w:rsidRPr="006B29BD">
        <w:rPr>
          <w:rFonts w:ascii="方正仿宋_GBK" w:eastAsia="方正仿宋_GBK" w:hAnsi="宋体" w:cs="Arial Unicode MS"/>
          <w:color w:val="000000"/>
          <w:kern w:val="0"/>
          <w:sz w:val="28"/>
          <w:szCs w:val="28"/>
        </w:rPr>
        <w:t xml:space="preserve"> </w:t>
      </w:r>
    </w:p>
    <w:p w14:paraId="2159C8F9" w14:textId="77777777"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r w:rsidRPr="006B29BD">
        <w:rPr>
          <w:rFonts w:ascii="方正仿宋_GBK" w:eastAsia="方正仿宋_GBK" w:hAnsi="宋体" w:cs="Arial Unicode MS"/>
          <w:color w:val="000000"/>
          <w:kern w:val="0"/>
          <w:sz w:val="28"/>
          <w:szCs w:val="28"/>
        </w:rPr>
        <w:t xml:space="preserve"> </w:t>
      </w:r>
    </w:p>
    <w:p w14:paraId="6A6C0A53" w14:textId="1E492412" w:rsidR="00455D71" w:rsidRPr="007441AB" w:rsidRDefault="00455D71" w:rsidP="00D81F0D">
      <w:pPr>
        <w:spacing w:line="312" w:lineRule="auto"/>
        <w:rPr>
          <w:rFonts w:ascii="宋体" w:hAnsi="宋体"/>
          <w:b/>
          <w:bCs/>
        </w:rPr>
      </w:pPr>
      <w:r w:rsidRPr="007441AB">
        <w:rPr>
          <w:rFonts w:ascii="宋体" w:hAnsi="宋体" w:hint="eastAsia"/>
          <w:b/>
          <w:bCs/>
        </w:rPr>
        <w:t>人身保险伤残程度等级相对应的保险金给付比例分为十档，伤残</w:t>
      </w:r>
      <w:proofErr w:type="gramStart"/>
      <w:r w:rsidRPr="007441AB">
        <w:rPr>
          <w:rFonts w:ascii="宋体" w:hAnsi="宋体" w:hint="eastAsia"/>
          <w:b/>
          <w:bCs/>
        </w:rPr>
        <w:t>程度第</w:t>
      </w:r>
      <w:proofErr w:type="gramEnd"/>
      <w:r w:rsidRPr="007441AB">
        <w:rPr>
          <w:rFonts w:ascii="宋体" w:hAnsi="宋体" w:hint="eastAsia"/>
          <w:b/>
          <w:bCs/>
        </w:rPr>
        <w:t>一级对应的保险金给付比例为</w:t>
      </w:r>
      <w:r w:rsidRPr="007441AB">
        <w:rPr>
          <w:rFonts w:ascii="宋体" w:hAnsi="宋体"/>
          <w:b/>
          <w:bCs/>
        </w:rPr>
        <w:t>100%</w:t>
      </w:r>
      <w:r w:rsidRPr="007441AB">
        <w:rPr>
          <w:rFonts w:ascii="宋体" w:hAnsi="宋体" w:hint="eastAsia"/>
          <w:b/>
          <w:bCs/>
        </w:rPr>
        <w:t>，伤残程度第十级对应的保险金给付比例为</w:t>
      </w:r>
      <w:r w:rsidRPr="007441AB">
        <w:rPr>
          <w:rFonts w:ascii="宋体" w:hAnsi="宋体"/>
          <w:b/>
          <w:bCs/>
        </w:rPr>
        <w:t>10%</w:t>
      </w:r>
      <w:r w:rsidRPr="007441AB">
        <w:rPr>
          <w:rFonts w:ascii="宋体" w:hAnsi="宋体" w:hint="eastAsia"/>
          <w:b/>
          <w:bCs/>
        </w:rPr>
        <w:t>，每级相差</w:t>
      </w:r>
      <w:r w:rsidRPr="007441AB">
        <w:rPr>
          <w:rFonts w:ascii="宋体" w:hAnsi="宋体"/>
          <w:b/>
          <w:bCs/>
        </w:rPr>
        <w:t>10%</w:t>
      </w:r>
      <w:r w:rsidRPr="007441AB">
        <w:rPr>
          <w:rFonts w:ascii="宋体" w:hAnsi="宋体" w:hint="eastAsia"/>
          <w:b/>
          <w:bCs/>
        </w:rPr>
        <w:t>。</w:t>
      </w:r>
      <w:r w:rsidRPr="007441AB">
        <w:rPr>
          <w:rFonts w:ascii="宋体" w:hAnsi="宋体"/>
          <w:b/>
          <w:bCs/>
        </w:rPr>
        <w:t xml:space="preserve"> </w:t>
      </w:r>
    </w:p>
    <w:p w14:paraId="2D2E2EEB" w14:textId="77777777" w:rsidR="00455D71" w:rsidRPr="00455D71" w:rsidRDefault="00455D71" w:rsidP="00455D71">
      <w:pPr>
        <w:numPr>
          <w:ilvl w:val="0"/>
          <w:numId w:val="2"/>
        </w:numPr>
        <w:spacing w:line="312" w:lineRule="auto"/>
        <w:rPr>
          <w:rFonts w:ascii="宋体" w:hAnsi="宋体"/>
          <w:b/>
          <w:bCs/>
          <w:sz w:val="24"/>
        </w:rPr>
      </w:pPr>
      <w:r w:rsidRPr="00455D71">
        <w:rPr>
          <w:rFonts w:ascii="宋体" w:hAnsi="宋体" w:hint="eastAsia"/>
          <w:b/>
          <w:bCs/>
          <w:sz w:val="24"/>
        </w:rPr>
        <w:t>身故保险金</w:t>
      </w:r>
      <w:r w:rsidRPr="00455D71">
        <w:rPr>
          <w:rFonts w:ascii="宋体" w:hAnsi="宋体"/>
          <w:b/>
          <w:bCs/>
          <w:sz w:val="24"/>
        </w:rPr>
        <w:t xml:space="preserve"> </w:t>
      </w:r>
    </w:p>
    <w:p w14:paraId="5673C260" w14:textId="4D303052"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而导致身故，本主合同终止，本公司按对应保险责任的基本保险金额给付身故保险金。如果在给付身故保险金前本公司已给付过该项保险责任的伤残保险金，本公司将从身故保险金中扣除累计已给付的伤残保险金。</w:t>
      </w:r>
    </w:p>
    <w:p w14:paraId="176815BF" w14:textId="2342DA6E" w:rsidR="00455D71" w:rsidRPr="006B29BD" w:rsidRDefault="00455D71"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本公司对本主合同各项保险责任负有的保险金给付责任以该项保险责任的基本保险金额为限，累计给付的保险金达到该项保险责任的基本保险金额时，本公司对该项保险责任应负的保险金给付责任即告终止。</w:t>
      </w:r>
    </w:p>
    <w:p w14:paraId="14829E89" w14:textId="77777777" w:rsidR="00534FF7" w:rsidRPr="00D81F0D" w:rsidRDefault="00534FF7" w:rsidP="00953E34">
      <w:pPr>
        <w:spacing w:line="312" w:lineRule="auto"/>
        <w:rPr>
          <w:rFonts w:ascii="宋体" w:hAnsi="宋体"/>
        </w:rPr>
      </w:pPr>
    </w:p>
    <w:p w14:paraId="7208A73D" w14:textId="77777777" w:rsidR="00916FB6" w:rsidRPr="004E28D2" w:rsidRDefault="00916FB6" w:rsidP="00953E34">
      <w:pPr>
        <w:spacing w:line="312" w:lineRule="auto"/>
        <w:rPr>
          <w:rFonts w:ascii="方正黑体_GBK" w:eastAsia="方正黑体_GBK" w:hAnsi="宋体"/>
          <w:bCs/>
          <w:sz w:val="32"/>
          <w:szCs w:val="32"/>
        </w:rPr>
      </w:pPr>
      <w:r w:rsidRPr="004E28D2">
        <w:rPr>
          <w:rFonts w:ascii="方正黑体_GBK" w:eastAsia="方正黑体_GBK" w:hAnsi="宋体" w:hint="eastAsia"/>
          <w:bCs/>
          <w:sz w:val="32"/>
          <w:szCs w:val="32"/>
        </w:rPr>
        <w:t>投保示例</w:t>
      </w:r>
      <w:r w:rsidR="006D6C16" w:rsidRPr="004E28D2">
        <w:rPr>
          <w:rFonts w:ascii="方正黑体_GBK" w:eastAsia="方正黑体_GBK" w:hAnsi="宋体" w:hint="eastAsia"/>
          <w:bCs/>
          <w:sz w:val="32"/>
          <w:szCs w:val="32"/>
        </w:rPr>
        <w:t>：</w:t>
      </w:r>
    </w:p>
    <w:p w14:paraId="5104B536" w14:textId="5C000CA0" w:rsidR="00916FB6" w:rsidRPr="006B29BD" w:rsidRDefault="004E28D2" w:rsidP="004E28D2">
      <w:pPr>
        <w:spacing w:line="312" w:lineRule="auto"/>
        <w:jc w:val="left"/>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lastRenderedPageBreak/>
        <w:t>王</w:t>
      </w:r>
      <w:r w:rsidR="00916FB6" w:rsidRPr="006B29BD">
        <w:rPr>
          <w:rFonts w:ascii="方正仿宋_GBK" w:eastAsia="方正仿宋_GBK" w:hAnsi="宋体" w:cs="Arial Unicode MS" w:hint="eastAsia"/>
          <w:color w:val="000000"/>
          <w:kern w:val="0"/>
          <w:sz w:val="28"/>
          <w:szCs w:val="28"/>
        </w:rPr>
        <w:t>先生，</w:t>
      </w:r>
      <w:r w:rsidRPr="006B29BD">
        <w:rPr>
          <w:rFonts w:ascii="方正仿宋_GBK" w:eastAsia="方正仿宋_GBK" w:hAnsi="宋体" w:cs="Arial Unicode MS"/>
          <w:color w:val="000000"/>
          <w:kern w:val="0"/>
          <w:sz w:val="28"/>
          <w:szCs w:val="28"/>
        </w:rPr>
        <w:t>27</w:t>
      </w:r>
      <w:r w:rsidR="00916FB6" w:rsidRPr="006B29BD">
        <w:rPr>
          <w:rFonts w:ascii="方正仿宋_GBK" w:eastAsia="方正仿宋_GBK" w:hAnsi="宋体" w:cs="Arial Unicode MS" w:hint="eastAsia"/>
          <w:color w:val="000000"/>
          <w:kern w:val="0"/>
          <w:sz w:val="28"/>
          <w:szCs w:val="28"/>
        </w:rPr>
        <w:t>岁，公司白领，购买了</w:t>
      </w:r>
      <w:r w:rsidRPr="006B29BD">
        <w:rPr>
          <w:rFonts w:ascii="方正仿宋_GBK" w:eastAsia="方正仿宋_GBK" w:hAnsi="宋体" w:cs="Arial Unicode MS" w:hint="eastAsia"/>
          <w:color w:val="000000"/>
          <w:kern w:val="0"/>
          <w:sz w:val="28"/>
          <w:szCs w:val="28"/>
        </w:rPr>
        <w:t>个人守护保（安行版）保险产品计划</w:t>
      </w:r>
      <w:r w:rsidR="00916FB6" w:rsidRPr="006B29BD">
        <w:rPr>
          <w:rFonts w:ascii="方正仿宋_GBK" w:eastAsia="方正仿宋_GBK" w:hAnsi="宋体" w:cs="Arial Unicode MS" w:hint="eastAsia"/>
          <w:color w:val="000000"/>
          <w:kern w:val="0"/>
          <w:sz w:val="28"/>
          <w:szCs w:val="28"/>
        </w:rPr>
        <w:t>，并选择如下组合</w:t>
      </w:r>
      <w:r w:rsidRPr="006B29BD">
        <w:rPr>
          <w:rFonts w:ascii="方正仿宋_GBK" w:eastAsia="方正仿宋_GBK" w:hAnsi="宋体" w:cs="Arial Unicode MS" w:hint="eastAsia"/>
          <w:color w:val="000000"/>
          <w:kern w:val="0"/>
          <w:sz w:val="28"/>
          <w:szCs w:val="28"/>
        </w:rPr>
        <w:t>方</w:t>
      </w:r>
      <w:r w:rsidR="00916FB6" w:rsidRPr="006B29BD">
        <w:rPr>
          <w:rFonts w:ascii="方正仿宋_GBK" w:eastAsia="方正仿宋_GBK" w:hAnsi="宋体" w:cs="Arial Unicode MS" w:hint="eastAsia"/>
          <w:color w:val="000000"/>
          <w:kern w:val="0"/>
          <w:sz w:val="28"/>
          <w:szCs w:val="28"/>
        </w:rPr>
        <w:t>案</w:t>
      </w:r>
      <w:r w:rsidRPr="006B29BD">
        <w:rPr>
          <w:rFonts w:ascii="方正仿宋_GBK" w:eastAsia="方正仿宋_GBK" w:hAnsi="宋体" w:cs="Arial Unicode MS" w:hint="eastAsia"/>
          <w:color w:val="000000"/>
          <w:kern w:val="0"/>
          <w:sz w:val="28"/>
          <w:szCs w:val="28"/>
        </w:rPr>
        <w:t>。</w:t>
      </w:r>
    </w:p>
    <w:p w14:paraId="311D69CB" w14:textId="77777777" w:rsidR="00772289" w:rsidRPr="004E28D2" w:rsidRDefault="00772289" w:rsidP="00953E34">
      <w:pPr>
        <w:spacing w:line="312" w:lineRule="auto"/>
        <w:rPr>
          <w:rFonts w:ascii="宋体" w:hAnsi="宋体" w:cs="Arial"/>
          <w:b/>
          <w:color w:val="000000"/>
          <w:szCs w:val="21"/>
        </w:rPr>
      </w:pPr>
      <w:r w:rsidRPr="004E28D2">
        <w:rPr>
          <w:rFonts w:ascii="宋体" w:hAnsi="宋体" w:cs="Arial" w:hint="eastAsia"/>
          <w:b/>
          <w:color w:val="000000"/>
          <w:szCs w:val="21"/>
        </w:rPr>
        <w:t>保障方案：</w:t>
      </w:r>
    </w:p>
    <w:tbl>
      <w:tblPr>
        <w:tblW w:w="8651" w:type="dxa"/>
        <w:tblInd w:w="-34" w:type="dxa"/>
        <w:tblLook w:val="04A0" w:firstRow="1" w:lastRow="0" w:firstColumn="1" w:lastColumn="0" w:noHBand="0" w:noVBand="1"/>
      </w:tblPr>
      <w:tblGrid>
        <w:gridCol w:w="1560"/>
        <w:gridCol w:w="4252"/>
        <w:gridCol w:w="1701"/>
        <w:gridCol w:w="1138"/>
      </w:tblGrid>
      <w:tr w:rsidR="00137292" w:rsidRPr="003D6DDC" w14:paraId="6ABDD3C8" w14:textId="77777777" w:rsidTr="004E28D2">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D60C"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险种</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DB3331F"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责任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BCFEE8" w14:textId="77777777"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基本保险金额</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14:paraId="438BF188"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保险期间</w:t>
            </w:r>
          </w:p>
        </w:tc>
      </w:tr>
      <w:tr w:rsidR="00137292" w:rsidRPr="003D6DDC" w14:paraId="3572DAEC" w14:textId="77777777" w:rsidTr="004E28D2">
        <w:trPr>
          <w:trHeight w:val="2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F7296A5" w14:textId="77777777"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交银康联安心综合意外伤害保险</w:t>
            </w:r>
          </w:p>
        </w:tc>
        <w:tc>
          <w:tcPr>
            <w:tcW w:w="4252" w:type="dxa"/>
            <w:tcBorders>
              <w:top w:val="nil"/>
              <w:left w:val="nil"/>
              <w:bottom w:val="single" w:sz="4" w:space="0" w:color="auto"/>
              <w:right w:val="single" w:sz="4" w:space="0" w:color="auto"/>
            </w:tcBorders>
            <w:shd w:val="clear" w:color="auto" w:fill="auto"/>
            <w:noWrap/>
            <w:vAlign w:val="center"/>
            <w:hideMark/>
          </w:tcPr>
          <w:p w14:paraId="3A09FC80"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普通意外身故/伤残保险金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2C289C0F" w14:textId="0B4ABFF9"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100,000</w:t>
            </w:r>
          </w:p>
        </w:tc>
        <w:tc>
          <w:tcPr>
            <w:tcW w:w="113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F7B1F5"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1年</w:t>
            </w:r>
          </w:p>
        </w:tc>
      </w:tr>
      <w:tr w:rsidR="00137292" w:rsidRPr="003D6DDC" w14:paraId="4CD9C49F"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12455E30"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0A3B11BC"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民航班机意外身故/伤残保险金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172418EA" w14:textId="74BA84ED"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1,000,000</w:t>
            </w:r>
          </w:p>
        </w:tc>
        <w:tc>
          <w:tcPr>
            <w:tcW w:w="1138" w:type="dxa"/>
            <w:vMerge/>
            <w:tcBorders>
              <w:top w:val="nil"/>
              <w:left w:val="nil"/>
              <w:bottom w:val="single" w:sz="4" w:space="0" w:color="auto"/>
              <w:right w:val="single" w:sz="4" w:space="0" w:color="auto"/>
            </w:tcBorders>
            <w:vAlign w:val="center"/>
            <w:hideMark/>
          </w:tcPr>
          <w:p w14:paraId="5EDC84A6"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78C1C130"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5958EC50"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436EB020" w14:textId="77777777" w:rsidR="00137292" w:rsidRPr="003D6DDC" w:rsidRDefault="00137292" w:rsidP="00777A66">
            <w:pPr>
              <w:widowControl/>
              <w:jc w:val="left"/>
              <w:rPr>
                <w:rFonts w:ascii="宋体" w:hAnsi="宋体" w:cs="宋体"/>
                <w:color w:val="000000"/>
                <w:kern w:val="0"/>
                <w:sz w:val="22"/>
                <w:szCs w:val="22"/>
              </w:rPr>
            </w:pPr>
            <w:proofErr w:type="gramStart"/>
            <w:r w:rsidRPr="003D6DDC">
              <w:rPr>
                <w:rFonts w:ascii="宋体" w:hAnsi="宋体" w:cs="宋体" w:hint="eastAsia"/>
                <w:color w:val="000000"/>
                <w:kern w:val="0"/>
                <w:sz w:val="22"/>
                <w:szCs w:val="22"/>
              </w:rPr>
              <w:t>客运轨交意外</w:t>
            </w:r>
            <w:proofErr w:type="gramEnd"/>
            <w:r w:rsidRPr="003D6DDC">
              <w:rPr>
                <w:rFonts w:ascii="宋体" w:hAnsi="宋体" w:cs="宋体" w:hint="eastAsia"/>
                <w:color w:val="000000"/>
                <w:kern w:val="0"/>
                <w:sz w:val="22"/>
                <w:szCs w:val="22"/>
              </w:rPr>
              <w:t>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08678728" w14:textId="04FC764F"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06B8C09B"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4EA9750F"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3C1D4832"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4A678672"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客运轮船意外身故/伤残保险金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009DACEB" w14:textId="70A4E2F0"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3BFF5D42"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51D2071F"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55FC9BB6"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56EE7819"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公共汽车意外身故/伤残保险金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15822EE7" w14:textId="07DF7D89"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3E4E02E6"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23C90408"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01681ABD"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11D67C69"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一般驾乘意外身故/伤残保险金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6C6F8104" w14:textId="53C717EA"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0CB556A1"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6891A7D5" w14:textId="77777777" w:rsidTr="004E28D2">
        <w:trPr>
          <w:trHeight w:val="54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1AC5A74" w14:textId="74520CF0" w:rsidR="00137292" w:rsidRPr="003D6DDC" w:rsidRDefault="00137292" w:rsidP="0039440A">
            <w:pPr>
              <w:widowControl/>
              <w:jc w:val="center"/>
              <w:rPr>
                <w:rFonts w:ascii="宋体" w:hAnsi="宋体" w:cs="宋体"/>
                <w:color w:val="000000"/>
                <w:kern w:val="0"/>
                <w:sz w:val="22"/>
                <w:szCs w:val="22"/>
              </w:rPr>
            </w:pPr>
            <w:r>
              <w:rPr>
                <w:rFonts w:ascii="宋体" w:hAnsi="宋体" w:cs="宋体" w:hint="eastAsia"/>
                <w:color w:val="000000"/>
                <w:kern w:val="0"/>
                <w:sz w:val="22"/>
                <w:szCs w:val="22"/>
              </w:rPr>
              <w:t>交银</w:t>
            </w:r>
            <w:r w:rsidR="0039440A">
              <w:rPr>
                <w:rFonts w:ascii="宋体" w:hAnsi="宋体" w:cs="宋体" w:hint="eastAsia"/>
                <w:color w:val="000000"/>
                <w:kern w:val="0"/>
                <w:sz w:val="22"/>
                <w:szCs w:val="22"/>
              </w:rPr>
              <w:t>人寿</w:t>
            </w:r>
            <w:r>
              <w:rPr>
                <w:rFonts w:ascii="宋体" w:hAnsi="宋体" w:cs="宋体" w:hint="eastAsia"/>
                <w:color w:val="000000"/>
                <w:kern w:val="0"/>
                <w:sz w:val="22"/>
                <w:szCs w:val="22"/>
              </w:rPr>
              <w:t>安心守护</w:t>
            </w:r>
            <w:r w:rsidRPr="003D6DDC">
              <w:rPr>
                <w:rFonts w:ascii="宋体" w:hAnsi="宋体" w:cs="宋体" w:hint="eastAsia"/>
                <w:color w:val="000000"/>
                <w:kern w:val="0"/>
                <w:sz w:val="22"/>
                <w:szCs w:val="22"/>
              </w:rPr>
              <w:t>医疗保险</w:t>
            </w:r>
          </w:p>
        </w:tc>
        <w:tc>
          <w:tcPr>
            <w:tcW w:w="4252" w:type="dxa"/>
            <w:tcBorders>
              <w:top w:val="nil"/>
              <w:left w:val="nil"/>
              <w:bottom w:val="single" w:sz="4" w:space="0" w:color="auto"/>
              <w:right w:val="single" w:sz="4" w:space="0" w:color="auto"/>
            </w:tcBorders>
            <w:shd w:val="clear" w:color="auto" w:fill="auto"/>
            <w:vAlign w:val="center"/>
            <w:hideMark/>
          </w:tcPr>
          <w:p w14:paraId="7C171324" w14:textId="470978BF"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意外住院津贴保险金（免赔天数为0）</w:t>
            </w:r>
          </w:p>
        </w:tc>
        <w:tc>
          <w:tcPr>
            <w:tcW w:w="1701" w:type="dxa"/>
            <w:tcBorders>
              <w:top w:val="nil"/>
              <w:left w:val="nil"/>
              <w:bottom w:val="single" w:sz="4" w:space="0" w:color="auto"/>
              <w:right w:val="single" w:sz="4" w:space="0" w:color="auto"/>
            </w:tcBorders>
            <w:shd w:val="clear" w:color="auto" w:fill="auto"/>
            <w:noWrap/>
            <w:vAlign w:val="center"/>
            <w:hideMark/>
          </w:tcPr>
          <w:p w14:paraId="1C4647CA" w14:textId="07A134BF"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w:t>
            </w:r>
          </w:p>
        </w:tc>
        <w:tc>
          <w:tcPr>
            <w:tcW w:w="1138" w:type="dxa"/>
            <w:vMerge/>
            <w:tcBorders>
              <w:top w:val="nil"/>
              <w:left w:val="nil"/>
              <w:bottom w:val="single" w:sz="4" w:space="0" w:color="auto"/>
              <w:right w:val="single" w:sz="4" w:space="0" w:color="auto"/>
            </w:tcBorders>
            <w:vAlign w:val="center"/>
            <w:hideMark/>
          </w:tcPr>
          <w:p w14:paraId="4F3CBFA9"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6CA6E014" w14:textId="77777777" w:rsidTr="004E28D2">
        <w:trPr>
          <w:trHeight w:val="810"/>
        </w:trPr>
        <w:tc>
          <w:tcPr>
            <w:tcW w:w="1560" w:type="dxa"/>
            <w:vMerge/>
            <w:tcBorders>
              <w:top w:val="nil"/>
              <w:left w:val="single" w:sz="4" w:space="0" w:color="auto"/>
              <w:bottom w:val="single" w:sz="4" w:space="0" w:color="auto"/>
              <w:right w:val="single" w:sz="4" w:space="0" w:color="auto"/>
            </w:tcBorders>
            <w:vAlign w:val="center"/>
            <w:hideMark/>
          </w:tcPr>
          <w:p w14:paraId="36E096BB"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vAlign w:val="center"/>
            <w:hideMark/>
          </w:tcPr>
          <w:p w14:paraId="6103638A" w14:textId="516A16C5"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意外医疗保险金（社保补偿型，免赔额为0，赔付比例100%）</w:t>
            </w:r>
          </w:p>
        </w:tc>
        <w:tc>
          <w:tcPr>
            <w:tcW w:w="1701" w:type="dxa"/>
            <w:tcBorders>
              <w:top w:val="nil"/>
              <w:left w:val="nil"/>
              <w:bottom w:val="single" w:sz="4" w:space="0" w:color="auto"/>
              <w:right w:val="single" w:sz="4" w:space="0" w:color="auto"/>
            </w:tcBorders>
            <w:shd w:val="clear" w:color="auto" w:fill="auto"/>
            <w:noWrap/>
            <w:vAlign w:val="center"/>
            <w:hideMark/>
          </w:tcPr>
          <w:p w14:paraId="5A0E9CA4" w14:textId="68A30A55"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w:t>
            </w:r>
          </w:p>
        </w:tc>
        <w:tc>
          <w:tcPr>
            <w:tcW w:w="1138" w:type="dxa"/>
            <w:vMerge/>
            <w:tcBorders>
              <w:top w:val="nil"/>
              <w:left w:val="nil"/>
              <w:bottom w:val="single" w:sz="4" w:space="0" w:color="auto"/>
              <w:right w:val="single" w:sz="4" w:space="0" w:color="auto"/>
            </w:tcBorders>
            <w:vAlign w:val="center"/>
            <w:hideMark/>
          </w:tcPr>
          <w:p w14:paraId="7D9C34EA"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39FC13F4" w14:textId="77777777" w:rsidTr="004E28D2">
        <w:trPr>
          <w:trHeight w:val="27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8EF4ED5" w14:textId="77777777"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交</w:t>
            </w:r>
            <w:proofErr w:type="gramStart"/>
            <w:r w:rsidRPr="003D6DDC">
              <w:rPr>
                <w:rFonts w:ascii="宋体" w:hAnsi="宋体" w:cs="宋体" w:hint="eastAsia"/>
                <w:color w:val="000000"/>
                <w:kern w:val="0"/>
                <w:sz w:val="22"/>
                <w:szCs w:val="22"/>
              </w:rPr>
              <w:t>银综合</w:t>
            </w:r>
            <w:proofErr w:type="gramEnd"/>
            <w:r w:rsidRPr="003D6DDC">
              <w:rPr>
                <w:rFonts w:ascii="宋体" w:hAnsi="宋体" w:cs="宋体" w:hint="eastAsia"/>
                <w:color w:val="000000"/>
                <w:kern w:val="0"/>
                <w:sz w:val="22"/>
                <w:szCs w:val="22"/>
              </w:rPr>
              <w:t>意外伤害保险</w:t>
            </w:r>
          </w:p>
        </w:tc>
        <w:tc>
          <w:tcPr>
            <w:tcW w:w="4252" w:type="dxa"/>
            <w:tcBorders>
              <w:top w:val="nil"/>
              <w:left w:val="nil"/>
              <w:bottom w:val="single" w:sz="4" w:space="0" w:color="auto"/>
              <w:right w:val="single" w:sz="4" w:space="0" w:color="auto"/>
            </w:tcBorders>
            <w:shd w:val="clear" w:color="auto" w:fill="auto"/>
            <w:noWrap/>
            <w:vAlign w:val="center"/>
            <w:hideMark/>
          </w:tcPr>
          <w:p w14:paraId="6FB02D0C"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普通意外身故/伤残保险金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54BD263C" w14:textId="41BFBB98"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100,000</w:t>
            </w:r>
          </w:p>
        </w:tc>
        <w:tc>
          <w:tcPr>
            <w:tcW w:w="11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70B5D1"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保单年度内的</w:t>
            </w:r>
            <w:r w:rsidRPr="003D6DDC">
              <w:rPr>
                <w:rFonts w:ascii="宋体" w:hAnsi="宋体" w:cs="宋体" w:hint="eastAsia"/>
                <w:kern w:val="0"/>
                <w:sz w:val="22"/>
                <w:szCs w:val="22"/>
              </w:rPr>
              <w:t>法定节假日</w:t>
            </w:r>
            <w:r w:rsidRPr="003D6DDC">
              <w:rPr>
                <w:rFonts w:ascii="宋体" w:hAnsi="宋体" w:cs="宋体" w:hint="eastAsia"/>
                <w:color w:val="000000"/>
                <w:kern w:val="0"/>
                <w:sz w:val="22"/>
                <w:szCs w:val="22"/>
              </w:rPr>
              <w:t>*</w:t>
            </w:r>
          </w:p>
        </w:tc>
      </w:tr>
      <w:tr w:rsidR="00137292" w:rsidRPr="003D6DDC" w14:paraId="34DA7544"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16964964"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1E8A3B53"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民航班机意外身故/伤残保险金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3812A942" w14:textId="72DB5CFB"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1,000,000</w:t>
            </w:r>
          </w:p>
        </w:tc>
        <w:tc>
          <w:tcPr>
            <w:tcW w:w="1138" w:type="dxa"/>
            <w:vMerge/>
            <w:tcBorders>
              <w:top w:val="nil"/>
              <w:left w:val="nil"/>
              <w:bottom w:val="single" w:sz="4" w:space="0" w:color="auto"/>
              <w:right w:val="single" w:sz="4" w:space="0" w:color="auto"/>
            </w:tcBorders>
            <w:vAlign w:val="center"/>
            <w:hideMark/>
          </w:tcPr>
          <w:p w14:paraId="3EF4151B"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54B3E264"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3BD17DFB"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6EDADC93" w14:textId="77777777" w:rsidR="00137292" w:rsidRPr="003D6DDC" w:rsidRDefault="00137292" w:rsidP="00777A66">
            <w:pPr>
              <w:widowControl/>
              <w:jc w:val="left"/>
              <w:rPr>
                <w:rFonts w:ascii="宋体" w:hAnsi="宋体" w:cs="宋体"/>
                <w:color w:val="000000"/>
                <w:kern w:val="0"/>
                <w:sz w:val="22"/>
                <w:szCs w:val="22"/>
              </w:rPr>
            </w:pPr>
            <w:proofErr w:type="gramStart"/>
            <w:r w:rsidRPr="003D6DDC">
              <w:rPr>
                <w:rFonts w:ascii="宋体" w:hAnsi="宋体" w:cs="宋体" w:hint="eastAsia"/>
                <w:color w:val="000000"/>
                <w:kern w:val="0"/>
                <w:sz w:val="22"/>
                <w:szCs w:val="22"/>
              </w:rPr>
              <w:t>客运轨交意外</w:t>
            </w:r>
            <w:proofErr w:type="gramEnd"/>
            <w:r w:rsidRPr="003D6DDC">
              <w:rPr>
                <w:rFonts w:ascii="宋体" w:hAnsi="宋体" w:cs="宋体" w:hint="eastAsia"/>
                <w:color w:val="000000"/>
                <w:kern w:val="0"/>
                <w:sz w:val="22"/>
                <w:szCs w:val="22"/>
              </w:rPr>
              <w:t>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5D4CDDCD" w14:textId="42648A33"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68E5D89D"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0E1B8481"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1400EAA0"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0235BCDE"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客运轮船意外身故/伤残保险金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629B41BA" w14:textId="4B21BE31"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7935556F"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7B5F42C5"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50B70208"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17D5DD74"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公共汽车意外身故/伤残保险金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029D57E0" w14:textId="1CCF9A5C"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6940F0B5"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50B77DC5" w14:textId="77777777" w:rsidTr="004E28D2">
        <w:trPr>
          <w:trHeight w:val="270"/>
        </w:trPr>
        <w:tc>
          <w:tcPr>
            <w:tcW w:w="1560" w:type="dxa"/>
            <w:vMerge/>
            <w:tcBorders>
              <w:top w:val="nil"/>
              <w:left w:val="single" w:sz="4" w:space="0" w:color="auto"/>
              <w:bottom w:val="single" w:sz="4" w:space="0" w:color="auto"/>
              <w:right w:val="single" w:sz="4" w:space="0" w:color="auto"/>
            </w:tcBorders>
            <w:vAlign w:val="center"/>
            <w:hideMark/>
          </w:tcPr>
          <w:p w14:paraId="10916971" w14:textId="77777777" w:rsidR="00137292" w:rsidRPr="003D6DDC" w:rsidRDefault="00137292" w:rsidP="004E28D2">
            <w:pPr>
              <w:widowControl/>
              <w:jc w:val="center"/>
              <w:rPr>
                <w:rFonts w:ascii="宋体" w:hAnsi="宋体" w:cs="宋体"/>
                <w:color w:val="000000"/>
                <w:kern w:val="0"/>
                <w:sz w:val="22"/>
                <w:szCs w:val="22"/>
              </w:rPr>
            </w:pPr>
          </w:p>
        </w:tc>
        <w:tc>
          <w:tcPr>
            <w:tcW w:w="4252" w:type="dxa"/>
            <w:tcBorders>
              <w:top w:val="nil"/>
              <w:left w:val="nil"/>
              <w:bottom w:val="single" w:sz="4" w:space="0" w:color="auto"/>
              <w:right w:val="single" w:sz="4" w:space="0" w:color="auto"/>
            </w:tcBorders>
            <w:shd w:val="clear" w:color="auto" w:fill="auto"/>
            <w:noWrap/>
            <w:vAlign w:val="center"/>
            <w:hideMark/>
          </w:tcPr>
          <w:p w14:paraId="3586E0DA"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一般驾乘意外身故/伤残保险金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126CEC01" w14:textId="2EDC3D37"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200,000</w:t>
            </w:r>
          </w:p>
        </w:tc>
        <w:tc>
          <w:tcPr>
            <w:tcW w:w="1138" w:type="dxa"/>
            <w:vMerge/>
            <w:tcBorders>
              <w:top w:val="nil"/>
              <w:left w:val="nil"/>
              <w:bottom w:val="single" w:sz="4" w:space="0" w:color="auto"/>
              <w:right w:val="single" w:sz="4" w:space="0" w:color="auto"/>
            </w:tcBorders>
            <w:vAlign w:val="center"/>
            <w:hideMark/>
          </w:tcPr>
          <w:p w14:paraId="77A6AFE9" w14:textId="77777777" w:rsidR="00137292" w:rsidRPr="003D6DDC" w:rsidRDefault="00137292" w:rsidP="00777A66">
            <w:pPr>
              <w:widowControl/>
              <w:jc w:val="left"/>
              <w:rPr>
                <w:rFonts w:ascii="宋体" w:hAnsi="宋体" w:cs="宋体"/>
                <w:color w:val="000000"/>
                <w:kern w:val="0"/>
                <w:sz w:val="22"/>
                <w:szCs w:val="22"/>
              </w:rPr>
            </w:pPr>
          </w:p>
        </w:tc>
      </w:tr>
      <w:tr w:rsidR="00137292" w:rsidRPr="003D6DDC" w14:paraId="27E4CD14" w14:textId="77777777" w:rsidTr="004E28D2">
        <w:trPr>
          <w:trHeight w:val="1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C2E3" w14:textId="77777777" w:rsidR="00137292" w:rsidRPr="003D6DDC" w:rsidRDefault="00137292" w:rsidP="004E28D2">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r w:rsidRPr="003D6DDC">
              <w:rPr>
                <w:rFonts w:ascii="宋体" w:hAnsi="宋体" w:cs="宋体" w:hint="eastAsia"/>
                <w:color w:val="000000"/>
                <w:kern w:val="0"/>
                <w:sz w:val="22"/>
                <w:szCs w:val="22"/>
              </w:rPr>
              <w:t>法定节假日：</w:t>
            </w:r>
          </w:p>
        </w:tc>
        <w:tc>
          <w:tcPr>
            <w:tcW w:w="7091" w:type="dxa"/>
            <w:gridSpan w:val="3"/>
            <w:tcBorders>
              <w:top w:val="single" w:sz="4" w:space="0" w:color="auto"/>
              <w:left w:val="nil"/>
              <w:bottom w:val="single" w:sz="4" w:space="0" w:color="auto"/>
              <w:right w:val="single" w:sz="4" w:space="0" w:color="auto"/>
            </w:tcBorders>
            <w:shd w:val="clear" w:color="auto" w:fill="auto"/>
            <w:vAlign w:val="center"/>
            <w:hideMark/>
          </w:tcPr>
          <w:p w14:paraId="47447261" w14:textId="77777777"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指国务院规定的全体公民放假的如下节日及其调休日：元旦、春节、清明节、劳动节、端午节、中秋节和国庆节。具体放假起止日期以国务院公布的为准。每个节假日及其调休日从开始之日零时起，至结束之日二十四时止。如果国务院对节假日有调整，以调整后的规定为准。</w:t>
            </w:r>
          </w:p>
        </w:tc>
      </w:tr>
      <w:tr w:rsidR="00137292" w:rsidRPr="003D6DDC" w14:paraId="15765785" w14:textId="77777777" w:rsidTr="004E28D2">
        <w:trPr>
          <w:trHeight w:val="93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2C0B" w14:textId="77777777" w:rsidR="00137292" w:rsidRPr="003D6DDC" w:rsidRDefault="00137292" w:rsidP="004E28D2">
            <w:pPr>
              <w:widowControl/>
              <w:jc w:val="center"/>
              <w:rPr>
                <w:rFonts w:ascii="宋体" w:hAnsi="宋体" w:cs="宋体"/>
                <w:color w:val="000000"/>
                <w:kern w:val="0"/>
                <w:sz w:val="22"/>
                <w:szCs w:val="22"/>
              </w:rPr>
            </w:pPr>
            <w:r>
              <w:rPr>
                <w:rFonts w:ascii="宋体" w:hAnsi="宋体" w:cs="宋体" w:hint="eastAsia"/>
                <w:color w:val="000000"/>
                <w:kern w:val="0"/>
                <w:sz w:val="22"/>
                <w:szCs w:val="22"/>
              </w:rPr>
              <w:t>扩</w:t>
            </w:r>
            <w:r w:rsidRPr="003D6DDC">
              <w:rPr>
                <w:rFonts w:ascii="宋体" w:hAnsi="宋体" w:cs="宋体" w:hint="eastAsia"/>
                <w:color w:val="000000"/>
                <w:kern w:val="0"/>
                <w:sz w:val="22"/>
                <w:szCs w:val="22"/>
              </w:rPr>
              <w:t>展责任：</w:t>
            </w:r>
          </w:p>
        </w:tc>
        <w:tc>
          <w:tcPr>
            <w:tcW w:w="7091" w:type="dxa"/>
            <w:gridSpan w:val="3"/>
            <w:tcBorders>
              <w:top w:val="single" w:sz="4" w:space="0" w:color="auto"/>
              <w:left w:val="nil"/>
              <w:bottom w:val="single" w:sz="4" w:space="0" w:color="auto"/>
              <w:right w:val="single" w:sz="4" w:space="0" w:color="000000"/>
            </w:tcBorders>
            <w:shd w:val="clear" w:color="auto" w:fill="auto"/>
            <w:vAlign w:val="center"/>
            <w:hideMark/>
          </w:tcPr>
          <w:p w14:paraId="49EC9E01" w14:textId="703BA5D0" w:rsidR="00137292" w:rsidRPr="003D6DDC" w:rsidRDefault="00137292" w:rsidP="00777A66">
            <w:pPr>
              <w:widowControl/>
              <w:jc w:val="left"/>
              <w:rPr>
                <w:rFonts w:ascii="宋体" w:hAnsi="宋体" w:cs="宋体"/>
                <w:color w:val="000000"/>
                <w:kern w:val="0"/>
                <w:sz w:val="22"/>
                <w:szCs w:val="22"/>
              </w:rPr>
            </w:pPr>
            <w:r w:rsidRPr="003D6DDC">
              <w:rPr>
                <w:rFonts w:ascii="宋体" w:hAnsi="宋体" w:cs="宋体" w:hint="eastAsia"/>
                <w:color w:val="000000"/>
                <w:kern w:val="0"/>
                <w:sz w:val="22"/>
                <w:szCs w:val="22"/>
              </w:rPr>
              <w:t>交银康联安心综合意外伤害保险扩展新冠肺炎身故/伤残保险金和新冠肺炎ECMO保险金责任，基本保险金额同普通意外责任的基本保险金额。</w:t>
            </w:r>
            <w:r w:rsidRPr="003D6DDC">
              <w:rPr>
                <w:rFonts w:ascii="宋体" w:hAnsi="宋体" w:cs="宋体" w:hint="eastAsia"/>
                <w:color w:val="000000"/>
                <w:kern w:val="0"/>
                <w:sz w:val="22"/>
                <w:szCs w:val="22"/>
              </w:rPr>
              <w:br/>
              <w:t>（同</w:t>
            </w:r>
            <w:r w:rsidR="0039440A">
              <w:rPr>
                <w:rFonts w:ascii="宋体" w:hAnsi="宋体" w:cs="宋体" w:hint="eastAsia"/>
                <w:color w:val="000000"/>
                <w:kern w:val="0"/>
                <w:sz w:val="22"/>
                <w:szCs w:val="22"/>
              </w:rPr>
              <w:t>交银</w:t>
            </w:r>
            <w:r w:rsidR="00D111AA" w:rsidRPr="00D111AA">
              <w:rPr>
                <w:rFonts w:ascii="宋体" w:hAnsi="宋体" w:cs="宋体" w:hint="eastAsia"/>
                <w:color w:val="000000"/>
                <w:kern w:val="0"/>
                <w:sz w:val="22"/>
                <w:szCs w:val="22"/>
              </w:rPr>
              <w:t>人寿保险</w:t>
            </w:r>
            <w:proofErr w:type="gramStart"/>
            <w:r w:rsidR="00D111AA" w:rsidRPr="00D111AA">
              <w:rPr>
                <w:rFonts w:ascii="宋体" w:hAnsi="宋体" w:cs="宋体" w:hint="eastAsia"/>
                <w:color w:val="000000"/>
                <w:kern w:val="0"/>
                <w:sz w:val="22"/>
                <w:szCs w:val="22"/>
              </w:rPr>
              <w:t>有限</w:t>
            </w:r>
            <w:r w:rsidRPr="003D6DDC">
              <w:rPr>
                <w:rFonts w:ascii="宋体" w:hAnsi="宋体" w:cs="宋体" w:hint="eastAsia"/>
                <w:color w:val="000000"/>
                <w:kern w:val="0"/>
                <w:sz w:val="22"/>
                <w:szCs w:val="22"/>
              </w:rPr>
              <w:t>公司官网公告</w:t>
            </w:r>
            <w:proofErr w:type="gramEnd"/>
            <w:r w:rsidRPr="003D6DDC">
              <w:rPr>
                <w:rFonts w:ascii="宋体" w:hAnsi="宋体" w:cs="宋体" w:hint="eastAsia"/>
                <w:color w:val="000000"/>
                <w:kern w:val="0"/>
                <w:sz w:val="22"/>
                <w:szCs w:val="22"/>
              </w:rPr>
              <w:t>）</w:t>
            </w:r>
          </w:p>
        </w:tc>
      </w:tr>
    </w:tbl>
    <w:p w14:paraId="43D64207" w14:textId="77777777" w:rsidR="00137292" w:rsidRDefault="00137292" w:rsidP="00953E34">
      <w:pPr>
        <w:pStyle w:val="a3"/>
        <w:spacing w:line="312" w:lineRule="auto"/>
        <w:rPr>
          <w:rFonts w:cs="Times New Roman"/>
          <w:b/>
          <w:kern w:val="2"/>
          <w:sz w:val="21"/>
          <w:szCs w:val="21"/>
          <w:highlight w:val="yellow"/>
        </w:rPr>
      </w:pPr>
    </w:p>
    <w:p w14:paraId="3F925B43" w14:textId="6AF7E9EE" w:rsidR="00772289" w:rsidRPr="004E28D2" w:rsidRDefault="00772289" w:rsidP="00953E34">
      <w:pPr>
        <w:pStyle w:val="a3"/>
        <w:spacing w:line="312" w:lineRule="auto"/>
        <w:rPr>
          <w:rFonts w:cs="Times New Roman"/>
          <w:b/>
          <w:kern w:val="2"/>
          <w:sz w:val="21"/>
          <w:szCs w:val="21"/>
        </w:rPr>
      </w:pPr>
      <w:r w:rsidRPr="004E28D2">
        <w:rPr>
          <w:rFonts w:cs="Times New Roman" w:hint="eastAsia"/>
          <w:b/>
          <w:kern w:val="2"/>
          <w:sz w:val="21"/>
          <w:szCs w:val="21"/>
        </w:rPr>
        <w:t>利益诠释:</w:t>
      </w:r>
    </w:p>
    <w:p w14:paraId="6CC3F86C" w14:textId="711016FA" w:rsidR="00772289" w:rsidRPr="004E28D2" w:rsidRDefault="004E28D2" w:rsidP="00953E34">
      <w:pPr>
        <w:pStyle w:val="a3"/>
        <w:spacing w:line="312" w:lineRule="auto"/>
        <w:rPr>
          <w:rFonts w:cs="Times New Roman"/>
          <w:b/>
          <w:kern w:val="2"/>
          <w:sz w:val="21"/>
          <w:szCs w:val="21"/>
        </w:rPr>
      </w:pPr>
      <w:r w:rsidRPr="004E28D2">
        <w:rPr>
          <w:rFonts w:hint="eastAsia"/>
          <w:szCs w:val="21"/>
        </w:rPr>
        <w:t>王</w:t>
      </w:r>
      <w:r w:rsidR="00772289" w:rsidRPr="004E28D2">
        <w:rPr>
          <w:rFonts w:hint="eastAsia"/>
          <w:szCs w:val="21"/>
        </w:rPr>
        <w:t>先生可获得以下保障利益：</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4110"/>
      </w:tblGrid>
      <w:tr w:rsidR="00FD10C0" w:rsidRPr="004E28D2" w14:paraId="09C4D9B2" w14:textId="77777777" w:rsidTr="004E28D2">
        <w:trPr>
          <w:trHeight w:val="359"/>
        </w:trPr>
        <w:tc>
          <w:tcPr>
            <w:tcW w:w="2269" w:type="dxa"/>
            <w:vMerge w:val="restart"/>
            <w:shd w:val="clear" w:color="000000" w:fill="FFFFFF"/>
            <w:vAlign w:val="center"/>
            <w:hideMark/>
          </w:tcPr>
          <w:p w14:paraId="351E3455" w14:textId="1D24A072" w:rsidR="00FD10C0" w:rsidRPr="004E28D2" w:rsidRDefault="00FD10C0" w:rsidP="004E28D2">
            <w:pPr>
              <w:widowControl/>
              <w:spacing w:line="312" w:lineRule="auto"/>
              <w:jc w:val="center"/>
              <w:rPr>
                <w:rFonts w:ascii="宋体" w:hAnsi="宋体" w:cs="宋体"/>
                <w:color w:val="0070C0"/>
                <w:kern w:val="0"/>
                <w:szCs w:val="21"/>
              </w:rPr>
            </w:pPr>
            <w:r w:rsidRPr="004E28D2">
              <w:rPr>
                <w:rFonts w:ascii="宋体" w:hAnsi="宋体" w:cs="宋体" w:hint="eastAsia"/>
                <w:b/>
                <w:bCs/>
                <w:color w:val="000000"/>
                <w:kern w:val="0"/>
                <w:sz w:val="20"/>
                <w:szCs w:val="20"/>
              </w:rPr>
              <w:t>普通</w:t>
            </w:r>
            <w:r w:rsidR="00137292" w:rsidRPr="004E28D2">
              <w:rPr>
                <w:rFonts w:ascii="宋体" w:hAnsi="宋体" w:cs="宋体" w:hint="eastAsia"/>
                <w:b/>
                <w:bCs/>
                <w:color w:val="000000"/>
                <w:kern w:val="0"/>
                <w:sz w:val="20"/>
                <w:szCs w:val="20"/>
              </w:rPr>
              <w:t>意外</w:t>
            </w:r>
          </w:p>
        </w:tc>
        <w:tc>
          <w:tcPr>
            <w:tcW w:w="2268" w:type="dxa"/>
            <w:shd w:val="clear" w:color="000000" w:fill="FFFFFF"/>
          </w:tcPr>
          <w:p w14:paraId="1B82F13F" w14:textId="4CF2E414" w:rsidR="00FD10C0" w:rsidRPr="004E28D2" w:rsidRDefault="00FD10C0"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身故保险金</w:t>
            </w:r>
          </w:p>
        </w:tc>
        <w:tc>
          <w:tcPr>
            <w:tcW w:w="4110" w:type="dxa"/>
            <w:shd w:val="clear" w:color="000000" w:fill="FFFFFF"/>
            <w:vAlign w:val="center"/>
            <w:hideMark/>
          </w:tcPr>
          <w:p w14:paraId="6F1E6C69" w14:textId="28FF8A7E" w:rsidR="00220819" w:rsidRDefault="00FD10C0"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w:t>
            </w:r>
            <w:r w:rsidR="00220819">
              <w:rPr>
                <w:rFonts w:ascii="宋体" w:hAnsi="宋体" w:cs="宋体"/>
                <w:color w:val="000000"/>
                <w:kern w:val="0"/>
                <w:sz w:val="20"/>
                <w:szCs w:val="20"/>
              </w:rPr>
              <w:t>1</w:t>
            </w:r>
            <w:r w:rsidR="00220819" w:rsidRPr="004E28D2">
              <w:rPr>
                <w:rFonts w:ascii="宋体" w:hAnsi="宋体" w:cs="宋体" w:hint="eastAsia"/>
                <w:color w:val="000000"/>
                <w:kern w:val="0"/>
                <w:sz w:val="20"/>
                <w:szCs w:val="20"/>
              </w:rPr>
              <w:t>0</w:t>
            </w:r>
            <w:r w:rsidRPr="004E28D2">
              <w:rPr>
                <w:rFonts w:ascii="宋体" w:hAnsi="宋体" w:cs="宋体" w:hint="eastAsia"/>
                <w:color w:val="000000"/>
                <w:kern w:val="0"/>
                <w:sz w:val="20"/>
                <w:szCs w:val="20"/>
              </w:rPr>
              <w:t>万元。</w:t>
            </w:r>
          </w:p>
          <w:p w14:paraId="62CA6656" w14:textId="750C2CC5" w:rsidR="00FD10C0" w:rsidRPr="004E28D2" w:rsidRDefault="00220819" w:rsidP="004E28D2">
            <w:pPr>
              <w:widowControl/>
              <w:spacing w:line="312" w:lineRule="auto"/>
              <w:jc w:val="center"/>
              <w:rPr>
                <w:rFonts w:ascii="宋体" w:hAnsi="宋体" w:cs="宋体"/>
                <w:color w:val="000000"/>
                <w:kern w:val="0"/>
                <w:sz w:val="20"/>
                <w:szCs w:val="20"/>
              </w:rPr>
            </w:pPr>
            <w:r>
              <w:rPr>
                <w:rFonts w:ascii="宋体" w:hAnsi="宋体" w:cs="宋体" w:hint="eastAsia"/>
                <w:color w:val="000000"/>
                <w:kern w:val="0"/>
                <w:sz w:val="20"/>
                <w:szCs w:val="20"/>
              </w:rPr>
              <w:t>（法定节假日翻倍赔付）</w:t>
            </w:r>
          </w:p>
        </w:tc>
      </w:tr>
      <w:tr w:rsidR="00FD10C0" w:rsidRPr="004E28D2" w14:paraId="03C34B6B" w14:textId="77777777" w:rsidTr="004E28D2">
        <w:trPr>
          <w:trHeight w:val="402"/>
        </w:trPr>
        <w:tc>
          <w:tcPr>
            <w:tcW w:w="2269" w:type="dxa"/>
            <w:vMerge/>
            <w:vAlign w:val="center"/>
          </w:tcPr>
          <w:p w14:paraId="39579ACC" w14:textId="59ADC3A9" w:rsidR="00FD10C0" w:rsidRPr="004E28D2" w:rsidRDefault="00FD10C0" w:rsidP="004E28D2">
            <w:pPr>
              <w:widowControl/>
              <w:spacing w:line="312" w:lineRule="auto"/>
              <w:jc w:val="center"/>
              <w:rPr>
                <w:rFonts w:ascii="宋体" w:hAnsi="宋体" w:cs="宋体"/>
                <w:color w:val="0070C0"/>
                <w:kern w:val="0"/>
                <w:szCs w:val="21"/>
              </w:rPr>
            </w:pPr>
          </w:p>
        </w:tc>
        <w:tc>
          <w:tcPr>
            <w:tcW w:w="2268" w:type="dxa"/>
          </w:tcPr>
          <w:p w14:paraId="5458FEFE" w14:textId="524DC966" w:rsidR="00FD10C0" w:rsidRPr="004E28D2" w:rsidRDefault="00FD10C0"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伤残保险金</w:t>
            </w:r>
          </w:p>
        </w:tc>
        <w:tc>
          <w:tcPr>
            <w:tcW w:w="4110" w:type="dxa"/>
            <w:shd w:val="clear" w:color="auto" w:fill="auto"/>
            <w:noWrap/>
            <w:vAlign w:val="center"/>
          </w:tcPr>
          <w:p w14:paraId="70DA5A33" w14:textId="096DCCDD" w:rsidR="00FD10C0" w:rsidRPr="004E28D2" w:rsidRDefault="00FD10C0"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按比例给付。</w:t>
            </w:r>
          </w:p>
        </w:tc>
      </w:tr>
      <w:tr w:rsidR="00137292" w:rsidRPr="004E28D2" w14:paraId="40E0B997" w14:textId="77777777" w:rsidTr="004E28D2">
        <w:trPr>
          <w:trHeight w:val="402"/>
        </w:trPr>
        <w:tc>
          <w:tcPr>
            <w:tcW w:w="2269" w:type="dxa"/>
            <w:vMerge w:val="restart"/>
            <w:shd w:val="clear" w:color="000000" w:fill="FFFFFF"/>
            <w:vAlign w:val="center"/>
            <w:hideMark/>
          </w:tcPr>
          <w:p w14:paraId="1EBA1164" w14:textId="212BEC57" w:rsidR="00137292" w:rsidRPr="004E28D2" w:rsidRDefault="00137292" w:rsidP="004E28D2">
            <w:pPr>
              <w:widowControl/>
              <w:spacing w:line="312" w:lineRule="auto"/>
              <w:jc w:val="center"/>
              <w:rPr>
                <w:rFonts w:ascii="宋体" w:hAnsi="宋体" w:cs="宋体"/>
                <w:b/>
                <w:bCs/>
                <w:color w:val="000000"/>
                <w:kern w:val="0"/>
                <w:sz w:val="20"/>
                <w:szCs w:val="20"/>
              </w:rPr>
            </w:pPr>
            <w:r w:rsidRPr="004E28D2">
              <w:rPr>
                <w:rFonts w:ascii="宋体" w:hAnsi="宋体" w:cs="宋体" w:hint="eastAsia"/>
                <w:b/>
                <w:bCs/>
                <w:color w:val="000000"/>
                <w:kern w:val="0"/>
                <w:sz w:val="20"/>
                <w:szCs w:val="20"/>
              </w:rPr>
              <w:t>水陆公共交通工具意外</w:t>
            </w:r>
          </w:p>
        </w:tc>
        <w:tc>
          <w:tcPr>
            <w:tcW w:w="2268" w:type="dxa"/>
            <w:shd w:val="clear" w:color="000000" w:fill="FFFFFF"/>
          </w:tcPr>
          <w:p w14:paraId="7DF054D4" w14:textId="04590C46"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意外身故保险金</w:t>
            </w:r>
          </w:p>
        </w:tc>
        <w:tc>
          <w:tcPr>
            <w:tcW w:w="4110" w:type="dxa"/>
            <w:shd w:val="clear" w:color="000000" w:fill="FFFFFF"/>
            <w:vAlign w:val="center"/>
            <w:hideMark/>
          </w:tcPr>
          <w:p w14:paraId="402C0D6F" w14:textId="7A012C91" w:rsidR="00220819"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w:t>
            </w:r>
            <w:r w:rsidR="00220819">
              <w:rPr>
                <w:rFonts w:ascii="宋体" w:hAnsi="宋体" w:cs="宋体"/>
                <w:color w:val="000000"/>
                <w:kern w:val="0"/>
                <w:sz w:val="20"/>
                <w:szCs w:val="20"/>
              </w:rPr>
              <w:t>2</w:t>
            </w:r>
            <w:r w:rsidR="00220819" w:rsidRPr="004E28D2">
              <w:rPr>
                <w:rFonts w:ascii="宋体" w:hAnsi="宋体" w:cs="宋体" w:hint="eastAsia"/>
                <w:color w:val="000000"/>
                <w:kern w:val="0"/>
                <w:sz w:val="20"/>
                <w:szCs w:val="20"/>
              </w:rPr>
              <w:t>0</w:t>
            </w:r>
            <w:r w:rsidRPr="004E28D2">
              <w:rPr>
                <w:rFonts w:ascii="宋体" w:hAnsi="宋体" w:cs="宋体" w:hint="eastAsia"/>
                <w:color w:val="000000"/>
                <w:kern w:val="0"/>
                <w:sz w:val="20"/>
                <w:szCs w:val="20"/>
              </w:rPr>
              <w:t>万元。</w:t>
            </w:r>
          </w:p>
          <w:p w14:paraId="6339F108" w14:textId="2D80C5AB" w:rsidR="00137292" w:rsidRPr="004E28D2" w:rsidRDefault="00220819" w:rsidP="004E28D2">
            <w:pPr>
              <w:widowControl/>
              <w:spacing w:line="312" w:lineRule="auto"/>
              <w:jc w:val="center"/>
              <w:rPr>
                <w:rFonts w:ascii="宋体" w:hAnsi="宋体" w:cs="宋体"/>
                <w:color w:val="000000"/>
                <w:kern w:val="0"/>
                <w:sz w:val="20"/>
                <w:szCs w:val="20"/>
              </w:rPr>
            </w:pPr>
            <w:r>
              <w:rPr>
                <w:rFonts w:ascii="宋体" w:hAnsi="宋体" w:cs="宋体" w:hint="eastAsia"/>
                <w:color w:val="000000"/>
                <w:kern w:val="0"/>
                <w:sz w:val="20"/>
                <w:szCs w:val="20"/>
              </w:rPr>
              <w:t>（法定节假日翻倍赔付）</w:t>
            </w:r>
          </w:p>
        </w:tc>
      </w:tr>
      <w:tr w:rsidR="00137292" w:rsidRPr="004E28D2" w14:paraId="38CB9A82" w14:textId="77777777" w:rsidTr="004E28D2">
        <w:trPr>
          <w:trHeight w:val="402"/>
        </w:trPr>
        <w:tc>
          <w:tcPr>
            <w:tcW w:w="2269" w:type="dxa"/>
            <w:vMerge/>
            <w:shd w:val="clear" w:color="000000" w:fill="FFFFFF"/>
            <w:vAlign w:val="center"/>
          </w:tcPr>
          <w:p w14:paraId="083CAF19" w14:textId="1239B693" w:rsidR="00137292" w:rsidRPr="004E28D2" w:rsidRDefault="00137292" w:rsidP="004E28D2">
            <w:pPr>
              <w:widowControl/>
              <w:spacing w:line="312" w:lineRule="auto"/>
              <w:jc w:val="center"/>
              <w:rPr>
                <w:rFonts w:ascii="宋体" w:hAnsi="宋体" w:cs="宋体"/>
                <w:b/>
                <w:bCs/>
                <w:color w:val="000000"/>
                <w:kern w:val="0"/>
                <w:sz w:val="20"/>
                <w:szCs w:val="20"/>
              </w:rPr>
            </w:pPr>
          </w:p>
        </w:tc>
        <w:tc>
          <w:tcPr>
            <w:tcW w:w="2268" w:type="dxa"/>
            <w:shd w:val="clear" w:color="000000" w:fill="FFFFFF"/>
          </w:tcPr>
          <w:p w14:paraId="1AFC3EB7" w14:textId="3DB3D3FB"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意外伤残保险金</w:t>
            </w:r>
          </w:p>
        </w:tc>
        <w:tc>
          <w:tcPr>
            <w:tcW w:w="4110" w:type="dxa"/>
            <w:shd w:val="clear" w:color="000000" w:fill="FFFFFF"/>
            <w:vAlign w:val="center"/>
          </w:tcPr>
          <w:p w14:paraId="1B161260" w14:textId="07F34720"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按比例给付。</w:t>
            </w:r>
          </w:p>
        </w:tc>
      </w:tr>
      <w:tr w:rsidR="00137292" w:rsidRPr="004E28D2" w14:paraId="685B3D9D" w14:textId="77777777" w:rsidTr="004E28D2">
        <w:trPr>
          <w:trHeight w:val="402"/>
        </w:trPr>
        <w:tc>
          <w:tcPr>
            <w:tcW w:w="2269" w:type="dxa"/>
            <w:vMerge w:val="restart"/>
            <w:shd w:val="clear" w:color="000000" w:fill="FFFFFF"/>
            <w:vAlign w:val="center"/>
          </w:tcPr>
          <w:p w14:paraId="75F33874" w14:textId="059D5162" w:rsidR="00137292" w:rsidRPr="004E28D2" w:rsidRDefault="00137292" w:rsidP="004E28D2">
            <w:pPr>
              <w:widowControl/>
              <w:spacing w:line="312" w:lineRule="auto"/>
              <w:jc w:val="center"/>
              <w:rPr>
                <w:rFonts w:ascii="宋体" w:hAnsi="宋体" w:cs="宋体"/>
                <w:b/>
                <w:bCs/>
                <w:color w:val="000000"/>
                <w:kern w:val="0"/>
                <w:sz w:val="20"/>
                <w:szCs w:val="20"/>
              </w:rPr>
            </w:pPr>
            <w:r w:rsidRPr="004E28D2">
              <w:rPr>
                <w:rFonts w:ascii="宋体" w:hAnsi="宋体" w:cs="宋体" w:hint="eastAsia"/>
                <w:b/>
                <w:bCs/>
                <w:color w:val="000000"/>
                <w:kern w:val="0"/>
                <w:sz w:val="20"/>
                <w:szCs w:val="20"/>
              </w:rPr>
              <w:t>驾乘意外</w:t>
            </w:r>
          </w:p>
        </w:tc>
        <w:tc>
          <w:tcPr>
            <w:tcW w:w="2268" w:type="dxa"/>
            <w:shd w:val="clear" w:color="000000" w:fill="FFFFFF"/>
          </w:tcPr>
          <w:p w14:paraId="1A370DE9" w14:textId="071E7397"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身故保险金</w:t>
            </w:r>
          </w:p>
        </w:tc>
        <w:tc>
          <w:tcPr>
            <w:tcW w:w="4110" w:type="dxa"/>
            <w:shd w:val="clear" w:color="000000" w:fill="FFFFFF"/>
            <w:vAlign w:val="center"/>
          </w:tcPr>
          <w:p w14:paraId="3E1E5A73" w14:textId="1AE6A674" w:rsidR="00220819"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w:t>
            </w:r>
            <w:r w:rsidR="00220819">
              <w:rPr>
                <w:rFonts w:ascii="宋体" w:hAnsi="宋体" w:cs="宋体"/>
                <w:color w:val="000000"/>
                <w:kern w:val="0"/>
                <w:sz w:val="20"/>
                <w:szCs w:val="20"/>
              </w:rPr>
              <w:t>2</w:t>
            </w:r>
            <w:r w:rsidR="00220819" w:rsidRPr="004E28D2">
              <w:rPr>
                <w:rFonts w:ascii="宋体" w:hAnsi="宋体" w:cs="宋体" w:hint="eastAsia"/>
                <w:color w:val="000000"/>
                <w:kern w:val="0"/>
                <w:sz w:val="20"/>
                <w:szCs w:val="20"/>
              </w:rPr>
              <w:t>0</w:t>
            </w:r>
            <w:r w:rsidRPr="004E28D2">
              <w:rPr>
                <w:rFonts w:ascii="宋体" w:hAnsi="宋体" w:cs="宋体" w:hint="eastAsia"/>
                <w:color w:val="000000"/>
                <w:kern w:val="0"/>
                <w:sz w:val="20"/>
                <w:szCs w:val="20"/>
              </w:rPr>
              <w:t>万元</w:t>
            </w:r>
            <w:r w:rsidR="00220819">
              <w:rPr>
                <w:rFonts w:ascii="宋体" w:hAnsi="宋体" w:cs="宋体" w:hint="eastAsia"/>
                <w:color w:val="000000"/>
                <w:kern w:val="0"/>
                <w:sz w:val="20"/>
                <w:szCs w:val="20"/>
              </w:rPr>
              <w:t>。</w:t>
            </w:r>
          </w:p>
          <w:p w14:paraId="0EC9A212" w14:textId="2F7BDEC8" w:rsidR="00137292" w:rsidRPr="004E28D2" w:rsidRDefault="00220819" w:rsidP="004E28D2">
            <w:pPr>
              <w:widowControl/>
              <w:spacing w:line="312" w:lineRule="auto"/>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（法定节假日翻倍赔付）</w:t>
            </w:r>
          </w:p>
        </w:tc>
      </w:tr>
      <w:tr w:rsidR="00137292" w:rsidRPr="004E28D2" w14:paraId="33BA9531" w14:textId="77777777" w:rsidTr="004E28D2">
        <w:trPr>
          <w:trHeight w:val="402"/>
        </w:trPr>
        <w:tc>
          <w:tcPr>
            <w:tcW w:w="2269" w:type="dxa"/>
            <w:vMerge/>
            <w:shd w:val="clear" w:color="000000" w:fill="FFFFFF"/>
            <w:vAlign w:val="center"/>
            <w:hideMark/>
          </w:tcPr>
          <w:p w14:paraId="0F57AF44" w14:textId="62848D9D" w:rsidR="00137292" w:rsidRPr="004E28D2" w:rsidRDefault="00137292" w:rsidP="004E28D2">
            <w:pPr>
              <w:widowControl/>
              <w:spacing w:line="312" w:lineRule="auto"/>
              <w:jc w:val="center"/>
              <w:rPr>
                <w:rFonts w:ascii="宋体" w:hAnsi="宋体" w:cs="宋体"/>
                <w:b/>
                <w:bCs/>
                <w:color w:val="000000"/>
                <w:kern w:val="0"/>
                <w:sz w:val="20"/>
                <w:szCs w:val="20"/>
              </w:rPr>
            </w:pPr>
          </w:p>
        </w:tc>
        <w:tc>
          <w:tcPr>
            <w:tcW w:w="2268" w:type="dxa"/>
            <w:shd w:val="clear" w:color="000000" w:fill="FFFFFF"/>
          </w:tcPr>
          <w:p w14:paraId="7ADD63D5" w14:textId="36450D65"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伤残保险金</w:t>
            </w:r>
          </w:p>
        </w:tc>
        <w:tc>
          <w:tcPr>
            <w:tcW w:w="4110" w:type="dxa"/>
            <w:shd w:val="clear" w:color="000000" w:fill="FFFFFF"/>
            <w:vAlign w:val="center"/>
            <w:hideMark/>
          </w:tcPr>
          <w:p w14:paraId="31EB8784" w14:textId="4D1D5F49"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按比例给付。</w:t>
            </w:r>
          </w:p>
        </w:tc>
      </w:tr>
      <w:tr w:rsidR="00137292" w:rsidRPr="004E28D2" w14:paraId="103B83B2" w14:textId="77777777" w:rsidTr="004E28D2">
        <w:trPr>
          <w:trHeight w:val="402"/>
        </w:trPr>
        <w:tc>
          <w:tcPr>
            <w:tcW w:w="2269" w:type="dxa"/>
            <w:vMerge w:val="restart"/>
            <w:shd w:val="clear" w:color="000000" w:fill="FFFFFF"/>
            <w:vAlign w:val="center"/>
          </w:tcPr>
          <w:p w14:paraId="17FA4229" w14:textId="7F47DFCF" w:rsidR="00137292" w:rsidRPr="004E28D2" w:rsidRDefault="00137292" w:rsidP="004E28D2">
            <w:pPr>
              <w:widowControl/>
              <w:spacing w:line="312" w:lineRule="auto"/>
              <w:jc w:val="center"/>
              <w:rPr>
                <w:rFonts w:ascii="宋体" w:hAnsi="宋体" w:cs="宋体"/>
                <w:b/>
                <w:bCs/>
                <w:color w:val="000000"/>
                <w:kern w:val="0"/>
                <w:sz w:val="20"/>
                <w:szCs w:val="20"/>
              </w:rPr>
            </w:pPr>
            <w:r w:rsidRPr="004E28D2">
              <w:rPr>
                <w:rFonts w:ascii="宋体" w:hAnsi="宋体" w:cs="宋体" w:hint="eastAsia"/>
                <w:b/>
                <w:bCs/>
                <w:color w:val="000000"/>
                <w:kern w:val="0"/>
                <w:sz w:val="20"/>
                <w:szCs w:val="20"/>
              </w:rPr>
              <w:t>航空意外</w:t>
            </w:r>
          </w:p>
        </w:tc>
        <w:tc>
          <w:tcPr>
            <w:tcW w:w="2268" w:type="dxa"/>
            <w:shd w:val="clear" w:color="000000" w:fill="FFFFFF"/>
          </w:tcPr>
          <w:p w14:paraId="6DDB4D74" w14:textId="69E21219"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身故保险金</w:t>
            </w:r>
          </w:p>
        </w:tc>
        <w:tc>
          <w:tcPr>
            <w:tcW w:w="4110" w:type="dxa"/>
            <w:shd w:val="clear" w:color="000000" w:fill="FFFFFF"/>
            <w:vAlign w:val="center"/>
          </w:tcPr>
          <w:p w14:paraId="447DF70F" w14:textId="2F9F8182" w:rsidR="00220819"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w:t>
            </w:r>
            <w:r w:rsidR="00220819">
              <w:rPr>
                <w:rFonts w:ascii="宋体" w:hAnsi="宋体" w:cs="宋体"/>
                <w:color w:val="000000"/>
                <w:kern w:val="0"/>
                <w:sz w:val="20"/>
                <w:szCs w:val="20"/>
              </w:rPr>
              <w:t>1</w:t>
            </w:r>
            <w:r w:rsidR="00220819" w:rsidRPr="004E28D2">
              <w:rPr>
                <w:rFonts w:ascii="宋体" w:hAnsi="宋体" w:cs="宋体"/>
                <w:color w:val="000000"/>
                <w:kern w:val="0"/>
                <w:sz w:val="20"/>
                <w:szCs w:val="20"/>
              </w:rPr>
              <w:t>0</w:t>
            </w:r>
            <w:r w:rsidR="00220819" w:rsidRPr="004E28D2">
              <w:rPr>
                <w:rFonts w:ascii="宋体" w:hAnsi="宋体" w:cs="宋体" w:hint="eastAsia"/>
                <w:color w:val="000000"/>
                <w:kern w:val="0"/>
                <w:sz w:val="20"/>
                <w:szCs w:val="20"/>
              </w:rPr>
              <w:t>0</w:t>
            </w:r>
            <w:r w:rsidRPr="004E28D2">
              <w:rPr>
                <w:rFonts w:ascii="宋体" w:hAnsi="宋体" w:cs="宋体" w:hint="eastAsia"/>
                <w:color w:val="000000"/>
                <w:kern w:val="0"/>
                <w:sz w:val="20"/>
                <w:szCs w:val="20"/>
              </w:rPr>
              <w:t>万元。</w:t>
            </w:r>
          </w:p>
          <w:p w14:paraId="76C8CBB3" w14:textId="597DA709" w:rsidR="00137292" w:rsidRPr="004E28D2" w:rsidRDefault="00220819" w:rsidP="004E28D2">
            <w:pPr>
              <w:widowControl/>
              <w:spacing w:line="312" w:lineRule="auto"/>
              <w:jc w:val="center"/>
              <w:rPr>
                <w:rFonts w:ascii="宋体" w:hAnsi="宋体" w:cs="宋体"/>
                <w:b/>
                <w:bCs/>
                <w:color w:val="000000"/>
                <w:kern w:val="0"/>
                <w:sz w:val="20"/>
                <w:szCs w:val="20"/>
              </w:rPr>
            </w:pPr>
            <w:r>
              <w:rPr>
                <w:rFonts w:ascii="宋体" w:hAnsi="宋体" w:cs="宋体" w:hint="eastAsia"/>
                <w:color w:val="000000"/>
                <w:kern w:val="0"/>
                <w:sz w:val="20"/>
                <w:szCs w:val="20"/>
              </w:rPr>
              <w:t>（法定节假日翻倍赔付）</w:t>
            </w:r>
          </w:p>
        </w:tc>
      </w:tr>
      <w:tr w:rsidR="00137292" w:rsidRPr="004E28D2" w14:paraId="6AA7D14E" w14:textId="77777777" w:rsidTr="004E28D2">
        <w:trPr>
          <w:trHeight w:val="402"/>
        </w:trPr>
        <w:tc>
          <w:tcPr>
            <w:tcW w:w="2269" w:type="dxa"/>
            <w:vMerge/>
            <w:shd w:val="clear" w:color="000000" w:fill="FFFFFF"/>
            <w:vAlign w:val="center"/>
            <w:hideMark/>
          </w:tcPr>
          <w:p w14:paraId="56380C45" w14:textId="036205C8" w:rsidR="00137292" w:rsidRPr="004E28D2" w:rsidRDefault="00137292" w:rsidP="004E28D2">
            <w:pPr>
              <w:widowControl/>
              <w:spacing w:line="312" w:lineRule="auto"/>
              <w:jc w:val="center"/>
              <w:rPr>
                <w:rFonts w:ascii="宋体" w:hAnsi="宋体" w:cs="宋体"/>
                <w:b/>
                <w:bCs/>
                <w:color w:val="000000"/>
                <w:kern w:val="0"/>
                <w:sz w:val="20"/>
                <w:szCs w:val="20"/>
              </w:rPr>
            </w:pPr>
          </w:p>
        </w:tc>
        <w:tc>
          <w:tcPr>
            <w:tcW w:w="2268" w:type="dxa"/>
            <w:shd w:val="clear" w:color="000000" w:fill="FFFFFF"/>
          </w:tcPr>
          <w:p w14:paraId="13A9B171" w14:textId="20DD325C"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b/>
                <w:bCs/>
                <w:color w:val="000000"/>
                <w:kern w:val="0"/>
                <w:sz w:val="20"/>
                <w:szCs w:val="20"/>
              </w:rPr>
              <w:t>伤残保险金</w:t>
            </w:r>
          </w:p>
        </w:tc>
        <w:tc>
          <w:tcPr>
            <w:tcW w:w="4110" w:type="dxa"/>
            <w:shd w:val="clear" w:color="000000" w:fill="FFFFFF"/>
            <w:vAlign w:val="center"/>
            <w:hideMark/>
          </w:tcPr>
          <w:p w14:paraId="3F3B8D48" w14:textId="11375AF9"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按比例给付。</w:t>
            </w:r>
          </w:p>
        </w:tc>
      </w:tr>
      <w:tr w:rsidR="004E28D2" w:rsidRPr="004E28D2" w14:paraId="27C7E4F3" w14:textId="77777777" w:rsidTr="004E28D2">
        <w:trPr>
          <w:trHeight w:val="402"/>
        </w:trPr>
        <w:tc>
          <w:tcPr>
            <w:tcW w:w="4537" w:type="dxa"/>
            <w:gridSpan w:val="2"/>
            <w:shd w:val="clear" w:color="000000" w:fill="FFFFFF"/>
            <w:vAlign w:val="center"/>
            <w:hideMark/>
          </w:tcPr>
          <w:p w14:paraId="21360717" w14:textId="57A9FF82" w:rsidR="004E28D2" w:rsidRPr="004E28D2" w:rsidRDefault="008978AC" w:rsidP="004E28D2">
            <w:pPr>
              <w:widowControl/>
              <w:spacing w:line="312" w:lineRule="auto"/>
              <w:jc w:val="center"/>
              <w:rPr>
                <w:rFonts w:ascii="宋体" w:hAnsi="宋体" w:cs="宋体"/>
                <w:color w:val="000000"/>
                <w:kern w:val="0"/>
                <w:sz w:val="20"/>
                <w:szCs w:val="20"/>
              </w:rPr>
            </w:pPr>
            <w:r>
              <w:rPr>
                <w:rFonts w:ascii="宋体" w:hAnsi="宋体" w:cs="宋体" w:hint="eastAsia"/>
                <w:color w:val="000000"/>
                <w:kern w:val="0"/>
                <w:sz w:val="22"/>
                <w:szCs w:val="22"/>
              </w:rPr>
              <w:t>意外</w:t>
            </w:r>
            <w:r w:rsidR="004E28D2" w:rsidRPr="004E28D2">
              <w:rPr>
                <w:rFonts w:ascii="宋体" w:hAnsi="宋体" w:cs="宋体" w:hint="eastAsia"/>
                <w:color w:val="000000"/>
                <w:kern w:val="0"/>
                <w:sz w:val="22"/>
                <w:szCs w:val="22"/>
              </w:rPr>
              <w:t>住院津贴保险金</w:t>
            </w:r>
          </w:p>
        </w:tc>
        <w:tc>
          <w:tcPr>
            <w:tcW w:w="4110" w:type="dxa"/>
            <w:shd w:val="clear" w:color="000000" w:fill="FFFFFF"/>
            <w:vAlign w:val="center"/>
            <w:hideMark/>
          </w:tcPr>
          <w:p w14:paraId="2C21CD26" w14:textId="025E4447" w:rsidR="004E28D2" w:rsidRPr="004E28D2" w:rsidRDefault="004E28D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1</w:t>
            </w:r>
            <w:r w:rsidRPr="004E28D2">
              <w:rPr>
                <w:rFonts w:ascii="宋体" w:hAnsi="宋体" w:cs="宋体"/>
                <w:color w:val="000000"/>
                <w:kern w:val="0"/>
                <w:sz w:val="20"/>
                <w:szCs w:val="20"/>
              </w:rPr>
              <w:t>80</w:t>
            </w:r>
            <w:r w:rsidRPr="004E28D2">
              <w:rPr>
                <w:rFonts w:ascii="宋体" w:hAnsi="宋体" w:cs="宋体" w:hint="eastAsia"/>
                <w:color w:val="000000"/>
                <w:kern w:val="0"/>
                <w:sz w:val="20"/>
                <w:szCs w:val="20"/>
              </w:rPr>
              <w:t>天*</w:t>
            </w:r>
            <w:r w:rsidRPr="004E28D2">
              <w:rPr>
                <w:rFonts w:ascii="宋体" w:hAnsi="宋体" w:cs="宋体"/>
                <w:color w:val="000000"/>
                <w:kern w:val="0"/>
                <w:sz w:val="20"/>
                <w:szCs w:val="20"/>
              </w:rPr>
              <w:t>100</w:t>
            </w:r>
            <w:r w:rsidRPr="004E28D2">
              <w:rPr>
                <w:rFonts w:ascii="宋体" w:hAnsi="宋体" w:cs="宋体" w:hint="eastAsia"/>
                <w:color w:val="000000"/>
                <w:kern w:val="0"/>
                <w:sz w:val="20"/>
                <w:szCs w:val="20"/>
              </w:rPr>
              <w:t>元/天，最高1</w:t>
            </w:r>
            <w:r w:rsidRPr="004E28D2">
              <w:rPr>
                <w:rFonts w:ascii="宋体" w:hAnsi="宋体" w:cs="宋体"/>
                <w:color w:val="000000"/>
                <w:kern w:val="0"/>
                <w:sz w:val="20"/>
                <w:szCs w:val="20"/>
              </w:rPr>
              <w:t>8000</w:t>
            </w:r>
            <w:r w:rsidRPr="004E28D2">
              <w:rPr>
                <w:rFonts w:ascii="宋体" w:hAnsi="宋体" w:cs="宋体" w:hint="eastAsia"/>
                <w:color w:val="000000"/>
                <w:kern w:val="0"/>
                <w:sz w:val="20"/>
                <w:szCs w:val="20"/>
              </w:rPr>
              <w:t>元/年</w:t>
            </w:r>
          </w:p>
        </w:tc>
      </w:tr>
      <w:tr w:rsidR="004E28D2" w:rsidRPr="000D24E2" w14:paraId="7D9CB50D" w14:textId="77777777" w:rsidTr="004E28D2">
        <w:trPr>
          <w:trHeight w:val="402"/>
        </w:trPr>
        <w:tc>
          <w:tcPr>
            <w:tcW w:w="4537" w:type="dxa"/>
            <w:gridSpan w:val="2"/>
            <w:shd w:val="clear" w:color="000000" w:fill="FFFFFF"/>
            <w:vAlign w:val="center"/>
            <w:hideMark/>
          </w:tcPr>
          <w:p w14:paraId="05C5658E" w14:textId="7644FA04" w:rsidR="004E28D2" w:rsidRPr="004E28D2" w:rsidRDefault="004E28D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2"/>
                <w:szCs w:val="22"/>
              </w:rPr>
              <w:t>意外医疗保险金</w:t>
            </w:r>
          </w:p>
        </w:tc>
        <w:tc>
          <w:tcPr>
            <w:tcW w:w="4110" w:type="dxa"/>
            <w:shd w:val="clear" w:color="000000" w:fill="FFFFFF"/>
            <w:vAlign w:val="center"/>
            <w:hideMark/>
          </w:tcPr>
          <w:p w14:paraId="37100BAD" w14:textId="0F6AD4E2" w:rsidR="004E28D2" w:rsidRPr="004E28D2" w:rsidRDefault="004E28D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最高1</w:t>
            </w:r>
            <w:r w:rsidRPr="004E28D2">
              <w:rPr>
                <w:rFonts w:ascii="宋体" w:hAnsi="宋体" w:cs="宋体"/>
                <w:color w:val="000000"/>
                <w:kern w:val="0"/>
                <w:sz w:val="20"/>
                <w:szCs w:val="20"/>
              </w:rPr>
              <w:t>0000</w:t>
            </w:r>
            <w:r w:rsidRPr="004E28D2">
              <w:rPr>
                <w:rFonts w:ascii="宋体" w:hAnsi="宋体" w:cs="宋体" w:hint="eastAsia"/>
                <w:color w:val="000000"/>
                <w:kern w:val="0"/>
                <w:sz w:val="20"/>
                <w:szCs w:val="20"/>
              </w:rPr>
              <w:t>元/年</w:t>
            </w:r>
          </w:p>
        </w:tc>
      </w:tr>
    </w:tbl>
    <w:p w14:paraId="7FDA9F51" w14:textId="77777777" w:rsidR="00916FB6" w:rsidRPr="000D24E2" w:rsidRDefault="00916FB6" w:rsidP="00953E34">
      <w:pPr>
        <w:spacing w:line="312" w:lineRule="auto"/>
        <w:rPr>
          <w:rFonts w:ascii="宋体" w:hAnsi="宋体"/>
          <w:szCs w:val="21"/>
          <w:highlight w:val="yellow"/>
        </w:rPr>
      </w:pPr>
    </w:p>
    <w:p w14:paraId="011EE057" w14:textId="77777777" w:rsidR="00916FB6" w:rsidRPr="00FD10C0" w:rsidRDefault="00916FB6" w:rsidP="00953E34">
      <w:pPr>
        <w:spacing w:line="312" w:lineRule="auto"/>
        <w:rPr>
          <w:rFonts w:ascii="方正黑体_GBK" w:eastAsia="方正黑体_GBK" w:hAnsi="宋体"/>
          <w:bCs/>
          <w:sz w:val="32"/>
          <w:szCs w:val="32"/>
        </w:rPr>
      </w:pPr>
      <w:r w:rsidRPr="00FD10C0">
        <w:rPr>
          <w:rFonts w:ascii="方正黑体_GBK" w:eastAsia="方正黑体_GBK" w:hAnsi="宋体" w:hint="eastAsia"/>
          <w:bCs/>
          <w:sz w:val="32"/>
          <w:szCs w:val="32"/>
        </w:rPr>
        <w:t>投保事项：</w:t>
      </w:r>
    </w:p>
    <w:p w14:paraId="0A778952"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被保险人：单一被保人，投保人和被保人必须为同一人</w:t>
      </w:r>
    </w:p>
    <w:p w14:paraId="26DBB42E"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投保年龄：18-60周岁</w:t>
      </w:r>
    </w:p>
    <w:p w14:paraId="559C14B0"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保障期限：1年，不可续保</w:t>
      </w:r>
    </w:p>
    <w:p w14:paraId="5FD284D1"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交费期限：一次性交费</w:t>
      </w:r>
    </w:p>
    <w:p w14:paraId="2A3E40CF"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交费方式：趸交</w:t>
      </w:r>
    </w:p>
    <w:p w14:paraId="20BA1AF6" w14:textId="77777777" w:rsidR="00916FB6" w:rsidRPr="000D24E2" w:rsidRDefault="00916FB6" w:rsidP="00953E34">
      <w:pPr>
        <w:spacing w:line="312" w:lineRule="auto"/>
        <w:rPr>
          <w:rFonts w:ascii="宋体" w:hAnsi="宋体"/>
          <w:szCs w:val="21"/>
          <w:highlight w:val="yellow"/>
        </w:rPr>
      </w:pPr>
    </w:p>
    <w:p w14:paraId="1EA92251" w14:textId="25B7E6B4" w:rsidR="00916FB6" w:rsidRPr="00FD10C0" w:rsidRDefault="00916FB6" w:rsidP="00953E34">
      <w:pPr>
        <w:spacing w:line="312" w:lineRule="auto"/>
        <w:rPr>
          <w:rFonts w:ascii="方正黑体_GBK" w:eastAsia="方正黑体_GBK" w:hAnsi="宋体"/>
          <w:bCs/>
          <w:sz w:val="32"/>
          <w:szCs w:val="32"/>
        </w:rPr>
      </w:pPr>
      <w:r w:rsidRPr="00FD10C0">
        <w:rPr>
          <w:rFonts w:ascii="方正黑体_GBK" w:eastAsia="方正黑体_GBK" w:hAnsi="宋体" w:hint="eastAsia"/>
          <w:bCs/>
          <w:sz w:val="32"/>
          <w:szCs w:val="32"/>
        </w:rPr>
        <w:t>责任免除：</w:t>
      </w:r>
    </w:p>
    <w:p w14:paraId="4289352B" w14:textId="186D1C65" w:rsidR="0034183B" w:rsidRPr="006B29BD" w:rsidRDefault="00D21735" w:rsidP="006B29BD">
      <w:pPr>
        <w:pStyle w:val="Default"/>
        <w:spacing w:line="560" w:lineRule="exact"/>
        <w:jc w:val="both"/>
        <w:rPr>
          <w:rFonts w:ascii="方正楷体_GBK" w:eastAsia="方正楷体_GBK" w:cs="Arial Unicode MS"/>
          <w:sz w:val="32"/>
          <w:szCs w:val="32"/>
        </w:rPr>
      </w:pPr>
      <w:r w:rsidRPr="006B29BD">
        <w:rPr>
          <w:rFonts w:ascii="方正楷体_GBK" w:eastAsia="方正楷体_GBK" w:cs="Arial Unicode MS" w:hint="eastAsia"/>
          <w:sz w:val="32"/>
          <w:szCs w:val="32"/>
        </w:rPr>
        <w:t>交银</w:t>
      </w:r>
      <w:r w:rsidR="0039440A">
        <w:rPr>
          <w:rFonts w:ascii="方正楷体_GBK" w:eastAsia="方正楷体_GBK" w:cs="Arial Unicode MS" w:hint="eastAsia"/>
          <w:sz w:val="32"/>
          <w:szCs w:val="32"/>
        </w:rPr>
        <w:t>人寿</w:t>
      </w:r>
      <w:r w:rsidRPr="006B29BD">
        <w:rPr>
          <w:rFonts w:ascii="方正楷体_GBK" w:eastAsia="方正楷体_GBK" w:cs="Arial Unicode MS" w:hint="eastAsia"/>
          <w:sz w:val="32"/>
          <w:szCs w:val="32"/>
        </w:rPr>
        <w:t>安心守护医疗保险</w:t>
      </w:r>
    </w:p>
    <w:p w14:paraId="51815A85"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因下列情形之一造成被保险人需在医院接受治疗的，本公司不承担给付保险金的责任：</w:t>
      </w:r>
    </w:p>
    <w:p w14:paraId="6A7A8039"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）投保人对被保险人的故意杀害、故意伤害；</w:t>
      </w:r>
    </w:p>
    <w:p w14:paraId="7895F7B9" w14:textId="6CABF85C"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）被保险人斗殴、酗酒，故意犯罪或者抗拒依法采取的刑事强制措施；</w:t>
      </w:r>
    </w:p>
    <w:p w14:paraId="2C4D7F6D"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3</w:t>
      </w:r>
      <w:r w:rsidRPr="006B29BD">
        <w:rPr>
          <w:rFonts w:ascii="方正仿宋_GBK" w:eastAsia="方正仿宋_GBK" w:cs="Arial Unicode MS" w:hint="eastAsia"/>
          <w:sz w:val="28"/>
          <w:szCs w:val="28"/>
        </w:rPr>
        <w:t>）被保险人故意自伤或自杀、但被保险人自杀时为无民事行为能力人的除外；</w:t>
      </w:r>
    </w:p>
    <w:p w14:paraId="341E3EF5" w14:textId="54F16203"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4</w:t>
      </w:r>
      <w:r w:rsidRPr="006B29BD">
        <w:rPr>
          <w:rFonts w:ascii="方正仿宋_GBK" w:eastAsia="方正仿宋_GBK" w:cs="Arial Unicode MS" w:hint="eastAsia"/>
          <w:sz w:val="28"/>
          <w:szCs w:val="28"/>
        </w:rPr>
        <w:t>）被保险人主动吸食或注射毒品；</w:t>
      </w:r>
    </w:p>
    <w:p w14:paraId="076205FD" w14:textId="2908FEC1"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5</w:t>
      </w:r>
      <w:r w:rsidRPr="006B29BD">
        <w:rPr>
          <w:rFonts w:ascii="方正仿宋_GBK" w:eastAsia="方正仿宋_GBK" w:cs="Arial Unicode MS" w:hint="eastAsia"/>
          <w:sz w:val="28"/>
          <w:szCs w:val="28"/>
        </w:rPr>
        <w:t>）被保险人酒后驾驶、无合法有效驾驶证驾驶，或驾驶无有效行驶证的机动车；</w:t>
      </w:r>
    </w:p>
    <w:p w14:paraId="568C6B3D" w14:textId="203CDCDC"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lastRenderedPageBreak/>
        <w:t>（</w:t>
      </w:r>
      <w:r w:rsidRPr="006B29BD">
        <w:rPr>
          <w:rFonts w:ascii="方正仿宋_GBK" w:eastAsia="方正仿宋_GBK" w:cs="Arial Unicode MS"/>
          <w:sz w:val="28"/>
          <w:szCs w:val="28"/>
        </w:rPr>
        <w:t>6</w:t>
      </w:r>
      <w:r w:rsidRPr="006B29BD">
        <w:rPr>
          <w:rFonts w:ascii="方正仿宋_GBK" w:eastAsia="方正仿宋_GBK" w:cs="Arial Unicode MS" w:hint="eastAsia"/>
          <w:sz w:val="28"/>
          <w:szCs w:val="28"/>
        </w:rPr>
        <w:t>）被保险人感染艾滋病病毒或患艾滋病，因输血导致的除外；</w:t>
      </w:r>
    </w:p>
    <w:p w14:paraId="63FAE311" w14:textId="224DCB24"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7</w:t>
      </w:r>
      <w:r w:rsidRPr="006B29BD">
        <w:rPr>
          <w:rFonts w:ascii="方正仿宋_GBK" w:eastAsia="方正仿宋_GBK" w:cs="Arial Unicode MS" w:hint="eastAsia"/>
          <w:sz w:val="28"/>
          <w:szCs w:val="28"/>
        </w:rPr>
        <w:t>）遗传性疾病，先天性畸形、变形或染色体异常；</w:t>
      </w:r>
    </w:p>
    <w:p w14:paraId="63DC1400" w14:textId="523C9304" w:rsidR="0034183B"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8</w:t>
      </w:r>
      <w:r w:rsidRPr="006B29BD">
        <w:rPr>
          <w:rFonts w:ascii="方正仿宋_GBK" w:eastAsia="方正仿宋_GBK" w:cs="Arial Unicode MS" w:hint="eastAsia"/>
          <w:sz w:val="28"/>
          <w:szCs w:val="28"/>
        </w:rPr>
        <w:t>）被保险人作为器官捐献者为摘除捐献器官而住院的；</w:t>
      </w:r>
    </w:p>
    <w:p w14:paraId="133FB025" w14:textId="4B980EA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9</w:t>
      </w:r>
      <w:r w:rsidRPr="006B29BD">
        <w:rPr>
          <w:rFonts w:ascii="方正仿宋_GBK" w:eastAsia="方正仿宋_GBK" w:cs="Arial Unicode MS" w:hint="eastAsia"/>
          <w:sz w:val="28"/>
          <w:szCs w:val="28"/>
        </w:rPr>
        <w:t>）被保险人遭遇医疗事故；未</w:t>
      </w:r>
      <w:proofErr w:type="gramStart"/>
      <w:r w:rsidRPr="006B29BD">
        <w:rPr>
          <w:rFonts w:ascii="方正仿宋_GBK" w:eastAsia="方正仿宋_GBK" w:cs="Arial Unicode MS" w:hint="eastAsia"/>
          <w:sz w:val="28"/>
          <w:szCs w:val="28"/>
        </w:rPr>
        <w:t>遵</w:t>
      </w:r>
      <w:proofErr w:type="gramEnd"/>
      <w:r w:rsidRPr="006B29BD">
        <w:rPr>
          <w:rFonts w:ascii="方正仿宋_GBK" w:eastAsia="方正仿宋_GBK" w:cs="Arial Unicode MS" w:hint="eastAsia"/>
          <w:sz w:val="28"/>
          <w:szCs w:val="28"/>
        </w:rPr>
        <w:t>医嘱、私自使用药物，但按药物使用说明的规定使用非处方药不在此限；</w:t>
      </w:r>
    </w:p>
    <w:p w14:paraId="0D552747" w14:textId="06E0BA3D"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10</w:t>
      </w:r>
      <w:r w:rsidRPr="006B29BD">
        <w:rPr>
          <w:rFonts w:ascii="方正仿宋_GBK" w:eastAsia="方正仿宋_GBK" w:cs="Arial Unicode MS" w:hint="eastAsia"/>
          <w:sz w:val="28"/>
          <w:szCs w:val="28"/>
        </w:rPr>
        <w:t>）既往症；</w:t>
      </w:r>
    </w:p>
    <w:p w14:paraId="16D08C3D"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11</w:t>
      </w:r>
      <w:r w:rsidRPr="006B29BD">
        <w:rPr>
          <w:rFonts w:ascii="方正仿宋_GBK" w:eastAsia="方正仿宋_GBK" w:cs="Arial Unicode MS" w:hint="eastAsia"/>
          <w:sz w:val="28"/>
          <w:szCs w:val="28"/>
        </w:rPr>
        <w:t>）被保险人怀孕（含宫外孕）、流产、分娩（含剖腹产）、避孕、绝育手术、治疗不孕不育症、人工受孕及由此导致的并发症；</w:t>
      </w:r>
    </w:p>
    <w:p w14:paraId="59A0B189"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12</w:t>
      </w:r>
      <w:r w:rsidRPr="006B29BD">
        <w:rPr>
          <w:rFonts w:ascii="方正仿宋_GBK" w:eastAsia="方正仿宋_GBK" w:cs="Arial Unicode MS" w:hint="eastAsia"/>
          <w:sz w:val="28"/>
          <w:szCs w:val="28"/>
        </w:rPr>
        <w:t>）被保险人患精神性疾病（依据世界卫生组织《疾病和有关健康问题的国际统计分类》（</w:t>
      </w:r>
      <w:r w:rsidRPr="006B29BD">
        <w:rPr>
          <w:rFonts w:ascii="方正仿宋_GBK" w:eastAsia="方正仿宋_GBK" w:cs="Arial Unicode MS"/>
          <w:sz w:val="28"/>
          <w:szCs w:val="28"/>
        </w:rPr>
        <w:t>ICD-10</w:t>
      </w:r>
      <w:r w:rsidRPr="006B29BD">
        <w:rPr>
          <w:rFonts w:ascii="方正仿宋_GBK" w:eastAsia="方正仿宋_GBK" w:cs="Arial Unicode MS" w:hint="eastAsia"/>
          <w:sz w:val="28"/>
          <w:szCs w:val="28"/>
        </w:rPr>
        <w:t>）分类为精神和行为障碍的疾病）；</w:t>
      </w:r>
    </w:p>
    <w:p w14:paraId="04C7C983"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13</w:t>
      </w:r>
      <w:r w:rsidRPr="006B29BD">
        <w:rPr>
          <w:rFonts w:ascii="方正仿宋_GBK" w:eastAsia="方正仿宋_GBK" w:cs="Arial Unicode MS" w:hint="eastAsia"/>
          <w:sz w:val="28"/>
          <w:szCs w:val="28"/>
        </w:rPr>
        <w:t>）被保险人接受牙科护理（如洗牙、种植牙、义齿、镶牙、牙体缺损修复、烤瓷牙等）、口腔修复、口腔正畸、口腔保健及牙科美容所的服务、视力矫正、美容、整容手术、变性手术或非医疗性的服务；眼镜、义眼、义肢、助听器、轮椅等康复性器具或矫正器具；</w:t>
      </w:r>
    </w:p>
    <w:p w14:paraId="7F8A59EA"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14</w:t>
      </w:r>
      <w:r w:rsidRPr="006B29BD">
        <w:rPr>
          <w:rFonts w:ascii="方正仿宋_GBK" w:eastAsia="方正仿宋_GBK" w:cs="Arial Unicode MS" w:hint="eastAsia"/>
          <w:sz w:val="28"/>
          <w:szCs w:val="28"/>
        </w:rPr>
        <w:t>）体格检查、疗养、特别护理、静养、康复性治疗、物理治疗、心理治疗以及与住院诊断疾病不符的费用；</w:t>
      </w:r>
    </w:p>
    <w:p w14:paraId="79A8501A" w14:textId="07A80211"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）被保险人参加潜水、跳伞、攀岩、驾驶滑翔机或滑翔伞、探险、摔跤比赛、武术比赛、特技表演、赛马、各种车辆表演、车辆竞赛或练习等高风险运动；</w:t>
      </w:r>
    </w:p>
    <w:p w14:paraId="4915FD71"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16</w:t>
      </w:r>
      <w:r w:rsidRPr="006B29BD">
        <w:rPr>
          <w:rFonts w:ascii="方正仿宋_GBK" w:eastAsia="方正仿宋_GBK" w:cs="Arial Unicode MS" w:hint="eastAsia"/>
          <w:sz w:val="28"/>
          <w:szCs w:val="28"/>
        </w:rPr>
        <w:t>）战争、军事冲突、暴乱或武装叛乱；</w:t>
      </w:r>
    </w:p>
    <w:p w14:paraId="79E8C86D" w14:textId="1B1A5BC3"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17</w:t>
      </w:r>
      <w:r w:rsidRPr="006B29BD">
        <w:rPr>
          <w:rFonts w:ascii="方正仿宋_GBK" w:eastAsia="方正仿宋_GBK" w:cs="Arial Unicode MS" w:hint="eastAsia"/>
          <w:sz w:val="28"/>
          <w:szCs w:val="28"/>
        </w:rPr>
        <w:t>）核爆炸、核辐射或核污染。</w:t>
      </w:r>
    </w:p>
    <w:p w14:paraId="5D3F0F8B" w14:textId="77777777" w:rsidR="00E02BA2" w:rsidRPr="007441AB" w:rsidRDefault="00E02BA2" w:rsidP="00D21735">
      <w:pPr>
        <w:spacing w:line="312" w:lineRule="auto"/>
        <w:rPr>
          <w:rFonts w:ascii="宋体" w:hAnsi="宋体"/>
          <w:b/>
          <w:bCs/>
          <w:szCs w:val="21"/>
        </w:rPr>
      </w:pPr>
    </w:p>
    <w:p w14:paraId="07A02AC8" w14:textId="2F7FDF95" w:rsidR="00D21735" w:rsidRPr="00591F4F" w:rsidRDefault="00D21735" w:rsidP="00D21735">
      <w:pPr>
        <w:spacing w:line="312" w:lineRule="auto"/>
        <w:rPr>
          <w:rFonts w:ascii="宋体" w:hAnsi="宋体"/>
          <w:b/>
          <w:bCs/>
          <w:sz w:val="32"/>
          <w:szCs w:val="32"/>
        </w:rPr>
      </w:pPr>
      <w:r w:rsidRPr="00591F4F">
        <w:rPr>
          <w:rFonts w:ascii="宋体" w:hAnsi="宋体" w:hint="eastAsia"/>
          <w:b/>
          <w:bCs/>
          <w:sz w:val="32"/>
          <w:szCs w:val="32"/>
        </w:rPr>
        <w:t>交银康联安心综合意外伤害保险</w:t>
      </w:r>
    </w:p>
    <w:p w14:paraId="66471556"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因下列情形之一导致被保险人身故、伤残的，本公司不承担给付保险金的责任：</w:t>
      </w:r>
    </w:p>
    <w:p w14:paraId="500A6114"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lastRenderedPageBreak/>
        <w:t>（</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）投保人对被保险人的故意杀害、故意伤害；</w:t>
      </w:r>
    </w:p>
    <w:p w14:paraId="393B1821" w14:textId="0965400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）被保险人斗殴、酗酒，故意犯罪或者抗拒依法采取的刑事强制措施；</w:t>
      </w:r>
    </w:p>
    <w:p w14:paraId="2B1977FE"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3</w:t>
      </w:r>
      <w:r w:rsidRPr="006B29BD">
        <w:rPr>
          <w:rFonts w:ascii="方正仿宋_GBK" w:eastAsia="方正仿宋_GBK" w:cs="Arial Unicode MS" w:hint="eastAsia"/>
          <w:sz w:val="28"/>
          <w:szCs w:val="28"/>
        </w:rPr>
        <w:t>）被保险人故意自伤或自杀，但被保险人自杀时为无民事行为能力人的除外；</w:t>
      </w:r>
    </w:p>
    <w:p w14:paraId="0B1D0220" w14:textId="5D14E0F3"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4</w:t>
      </w:r>
      <w:r w:rsidRPr="006B29BD">
        <w:rPr>
          <w:rFonts w:ascii="方正仿宋_GBK" w:eastAsia="方正仿宋_GBK" w:cs="Arial Unicode MS" w:hint="eastAsia"/>
          <w:sz w:val="28"/>
          <w:szCs w:val="28"/>
        </w:rPr>
        <w:t>）被保险人主动吸食或注射毒品；</w:t>
      </w:r>
    </w:p>
    <w:p w14:paraId="72E73799" w14:textId="4976E12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5</w:t>
      </w:r>
      <w:r w:rsidRPr="006B29BD">
        <w:rPr>
          <w:rFonts w:ascii="方正仿宋_GBK" w:eastAsia="方正仿宋_GBK" w:cs="Arial Unicode MS" w:hint="eastAsia"/>
          <w:sz w:val="28"/>
          <w:szCs w:val="28"/>
        </w:rPr>
        <w:t>）被保险人酒后驾驶、无合法有效驾驶证驾驶，或驾驶无有效行驶证的机动车；</w:t>
      </w:r>
    </w:p>
    <w:p w14:paraId="2B4CEEB5"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6</w:t>
      </w:r>
      <w:r w:rsidRPr="006B29BD">
        <w:rPr>
          <w:rFonts w:ascii="方正仿宋_GBK" w:eastAsia="方正仿宋_GBK" w:cs="Arial Unicode MS" w:hint="eastAsia"/>
          <w:sz w:val="28"/>
          <w:szCs w:val="28"/>
        </w:rPr>
        <w:t>）被保险人因妊娠（含宫外孕）、流产、分娩（含剖腹产）导致的伤害；</w:t>
      </w:r>
    </w:p>
    <w:p w14:paraId="416E4EA0"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7</w:t>
      </w:r>
      <w:r w:rsidRPr="006B29BD">
        <w:rPr>
          <w:rFonts w:ascii="方正仿宋_GBK" w:eastAsia="方正仿宋_GBK" w:cs="Arial Unicode MS" w:hint="eastAsia"/>
          <w:sz w:val="28"/>
          <w:szCs w:val="28"/>
        </w:rPr>
        <w:t>）被保险人因精神和行为障碍（以世界卫生组织颁布的《疾病和有关健康问题的国际统计分类（</w:t>
      </w:r>
      <w:r w:rsidRPr="006B29BD">
        <w:rPr>
          <w:rFonts w:ascii="方正仿宋_GBK" w:eastAsia="方正仿宋_GBK" w:cs="Arial Unicode MS"/>
          <w:sz w:val="28"/>
          <w:szCs w:val="28"/>
        </w:rPr>
        <w:t>ICD-10</w:t>
      </w:r>
      <w:r w:rsidRPr="006B29BD">
        <w:rPr>
          <w:rFonts w:ascii="方正仿宋_GBK" w:eastAsia="方正仿宋_GBK" w:cs="Arial Unicode MS" w:hint="eastAsia"/>
          <w:sz w:val="28"/>
          <w:szCs w:val="28"/>
        </w:rPr>
        <w:t>）》为准）导致的伤害；</w:t>
      </w:r>
    </w:p>
    <w:p w14:paraId="40373131" w14:textId="6E6F422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8</w:t>
      </w:r>
      <w:r w:rsidRPr="006B29BD">
        <w:rPr>
          <w:rFonts w:ascii="方正仿宋_GBK" w:eastAsia="方正仿宋_GBK" w:cs="Arial Unicode MS" w:hint="eastAsia"/>
          <w:sz w:val="28"/>
          <w:szCs w:val="28"/>
        </w:rPr>
        <w:t>）被保险人未</w:t>
      </w:r>
      <w:proofErr w:type="gramStart"/>
      <w:r w:rsidRPr="006B29BD">
        <w:rPr>
          <w:rFonts w:ascii="方正仿宋_GBK" w:eastAsia="方正仿宋_GBK" w:cs="Arial Unicode MS" w:hint="eastAsia"/>
          <w:sz w:val="28"/>
          <w:szCs w:val="28"/>
        </w:rPr>
        <w:t>遵</w:t>
      </w:r>
      <w:proofErr w:type="gramEnd"/>
      <w:r w:rsidRPr="006B29BD">
        <w:rPr>
          <w:rFonts w:ascii="方正仿宋_GBK" w:eastAsia="方正仿宋_GBK" w:cs="Arial Unicode MS" w:hint="eastAsia"/>
          <w:sz w:val="28"/>
          <w:szCs w:val="28"/>
        </w:rPr>
        <w:t>医嘱，私自使用药物，但按药物使用说明的规定使用非处方药不在此限；</w:t>
      </w:r>
    </w:p>
    <w:p w14:paraId="2149F5AD" w14:textId="4515CBAA"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9</w:t>
      </w:r>
      <w:r w:rsidRPr="006B29BD">
        <w:rPr>
          <w:rFonts w:ascii="方正仿宋_GBK" w:eastAsia="方正仿宋_GBK" w:cs="Arial Unicode MS" w:hint="eastAsia"/>
          <w:sz w:val="28"/>
          <w:szCs w:val="28"/>
        </w:rPr>
        <w:t>）猝死、细菌或者病毒感染（因意外伤害导致的伤口发生感染者除外）；</w:t>
      </w:r>
    </w:p>
    <w:p w14:paraId="2D62B52E" w14:textId="4B7D8F4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10</w:t>
      </w:r>
      <w:r w:rsidRPr="006B29BD">
        <w:rPr>
          <w:rFonts w:ascii="方正仿宋_GBK" w:eastAsia="方正仿宋_GBK" w:cs="Arial Unicode MS" w:hint="eastAsia"/>
          <w:sz w:val="28"/>
          <w:szCs w:val="28"/>
        </w:rPr>
        <w:t>）被保险人参加潜水、跳伞、攀岩、驾驶滑翔机或滑翔伞、探险、摔跤比赛、武术比赛、特技表演、赛马、各种车辆表演、车辆竞赛或练习等高风险运动；</w:t>
      </w:r>
    </w:p>
    <w:p w14:paraId="3ECD7C8E"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11</w:t>
      </w:r>
      <w:r w:rsidRPr="006B29BD">
        <w:rPr>
          <w:rFonts w:ascii="方正仿宋_GBK" w:eastAsia="方正仿宋_GBK" w:cs="Arial Unicode MS" w:hint="eastAsia"/>
          <w:sz w:val="28"/>
          <w:szCs w:val="28"/>
        </w:rPr>
        <w:t>）被保险人违反承运人关于安全乘坐的规定；</w:t>
      </w:r>
    </w:p>
    <w:p w14:paraId="6C301B11"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12</w:t>
      </w:r>
      <w:r w:rsidRPr="006B29BD">
        <w:rPr>
          <w:rFonts w:ascii="方正仿宋_GBK" w:eastAsia="方正仿宋_GBK" w:cs="Arial Unicode MS" w:hint="eastAsia"/>
          <w:sz w:val="28"/>
          <w:szCs w:val="28"/>
        </w:rPr>
        <w:t>）被保险人非因意外事故导致的下落不明而被宣告死亡；</w:t>
      </w:r>
    </w:p>
    <w:p w14:paraId="0C8B3FF5"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13</w:t>
      </w:r>
      <w:r w:rsidRPr="006B29BD">
        <w:rPr>
          <w:rFonts w:ascii="方正仿宋_GBK" w:eastAsia="方正仿宋_GBK" w:cs="Arial Unicode MS" w:hint="eastAsia"/>
          <w:sz w:val="28"/>
          <w:szCs w:val="28"/>
        </w:rPr>
        <w:t>）投保前存在的由于疾病原因或者意外原因导致的伤残状况；</w:t>
      </w:r>
    </w:p>
    <w:p w14:paraId="55215951"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14</w:t>
      </w:r>
      <w:r w:rsidRPr="006B29BD">
        <w:rPr>
          <w:rFonts w:ascii="方正仿宋_GBK" w:eastAsia="方正仿宋_GBK" w:cs="Arial Unicode MS" w:hint="eastAsia"/>
          <w:sz w:val="28"/>
          <w:szCs w:val="28"/>
        </w:rPr>
        <w:t>）战争、军事冲突、暴乱或武装叛乱；</w:t>
      </w:r>
    </w:p>
    <w:p w14:paraId="7B6C64EB"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）核爆炸、核辐射或核污染。</w:t>
      </w:r>
    </w:p>
    <w:p w14:paraId="08688C2D" w14:textId="5CCB40DF"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lastRenderedPageBreak/>
        <w:t>发生上述第（</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）项情形导致被保险人身故的，本主合同终止，本公司向被保险人的继承人退还本主合同的现金价值。</w:t>
      </w:r>
    </w:p>
    <w:p w14:paraId="5F2B538D" w14:textId="1BB23B31"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发生上述第（</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）项至第（</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）项情形导致被保险人身故的，本主合同终止，本公司向您退还本主合同的现金价值。</w:t>
      </w:r>
    </w:p>
    <w:p w14:paraId="7FB87AC3" w14:textId="77777777" w:rsidR="00D21735" w:rsidRPr="00993379" w:rsidRDefault="00D21735" w:rsidP="00D21735">
      <w:pPr>
        <w:spacing w:line="312" w:lineRule="auto"/>
        <w:rPr>
          <w:rFonts w:ascii="宋体" w:hAnsi="宋体"/>
          <w:b/>
          <w:bCs/>
          <w:szCs w:val="21"/>
        </w:rPr>
      </w:pPr>
    </w:p>
    <w:p w14:paraId="0DBC08AA" w14:textId="6C2A5806" w:rsidR="00916FB6" w:rsidRPr="00591F4F" w:rsidRDefault="0034183B" w:rsidP="0034183B">
      <w:pPr>
        <w:spacing w:line="312" w:lineRule="auto"/>
        <w:rPr>
          <w:rFonts w:ascii="宋体" w:hAnsi="宋体"/>
          <w:b/>
          <w:bCs/>
          <w:sz w:val="32"/>
          <w:szCs w:val="32"/>
        </w:rPr>
      </w:pPr>
      <w:bookmarkStart w:id="0" w:name="_GoBack"/>
      <w:r w:rsidRPr="00591F4F">
        <w:rPr>
          <w:rFonts w:ascii="宋体" w:hAnsi="宋体" w:hint="eastAsia"/>
          <w:b/>
          <w:bCs/>
          <w:sz w:val="32"/>
          <w:szCs w:val="32"/>
        </w:rPr>
        <w:t>交银康联</w:t>
      </w:r>
      <w:bookmarkEnd w:id="0"/>
      <w:r w:rsidRPr="00591F4F">
        <w:rPr>
          <w:rFonts w:ascii="宋体" w:hAnsi="宋体" w:hint="eastAsia"/>
          <w:b/>
          <w:bCs/>
          <w:sz w:val="32"/>
          <w:szCs w:val="32"/>
        </w:rPr>
        <w:t>交</w:t>
      </w:r>
      <w:proofErr w:type="gramStart"/>
      <w:r w:rsidRPr="00591F4F">
        <w:rPr>
          <w:rFonts w:ascii="宋体" w:hAnsi="宋体" w:hint="eastAsia"/>
          <w:b/>
          <w:bCs/>
          <w:sz w:val="32"/>
          <w:szCs w:val="32"/>
        </w:rPr>
        <w:t>银综合</w:t>
      </w:r>
      <w:proofErr w:type="gramEnd"/>
      <w:r w:rsidRPr="00591F4F">
        <w:rPr>
          <w:rFonts w:ascii="宋体" w:hAnsi="宋体" w:hint="eastAsia"/>
          <w:b/>
          <w:bCs/>
          <w:sz w:val="32"/>
          <w:szCs w:val="32"/>
        </w:rPr>
        <w:t>意外伤害保险</w:t>
      </w:r>
    </w:p>
    <w:p w14:paraId="31B9D8E3"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因下列情形之一导致被保险人身故、伤残的，本公司不承担给付保险金的责任：</w:t>
      </w:r>
      <w:r w:rsidRPr="006B29BD">
        <w:rPr>
          <w:rFonts w:ascii="方正仿宋_GBK" w:eastAsia="方正仿宋_GBK" w:cs="Arial Unicode MS"/>
          <w:sz w:val="28"/>
          <w:szCs w:val="28"/>
        </w:rPr>
        <w:t xml:space="preserve"> </w:t>
      </w:r>
    </w:p>
    <w:p w14:paraId="41C25016"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）投保人对被保险人的故意杀害、故意伤害；</w:t>
      </w:r>
      <w:r w:rsidRPr="006B29BD">
        <w:rPr>
          <w:rFonts w:ascii="方正仿宋_GBK" w:eastAsia="方正仿宋_GBK" w:cs="Arial Unicode MS"/>
          <w:sz w:val="28"/>
          <w:szCs w:val="28"/>
        </w:rPr>
        <w:t xml:space="preserve"> </w:t>
      </w:r>
    </w:p>
    <w:p w14:paraId="56872ABE"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）被保险人斗殴、酗酒，故意犯罪或者抗拒依法采取的刑事强制措施；</w:t>
      </w:r>
      <w:r w:rsidRPr="006B29BD">
        <w:rPr>
          <w:rFonts w:ascii="方正仿宋_GBK" w:eastAsia="方正仿宋_GBK" w:cs="Arial Unicode MS"/>
          <w:sz w:val="28"/>
          <w:szCs w:val="28"/>
        </w:rPr>
        <w:t xml:space="preserve"> </w:t>
      </w:r>
    </w:p>
    <w:p w14:paraId="1A7F9132"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3</w:t>
      </w:r>
      <w:r w:rsidRPr="006B29BD">
        <w:rPr>
          <w:rFonts w:ascii="方正仿宋_GBK" w:eastAsia="方正仿宋_GBK" w:cs="Arial Unicode MS" w:hint="eastAsia"/>
          <w:sz w:val="28"/>
          <w:szCs w:val="28"/>
        </w:rPr>
        <w:t>）被保险人故意自伤或自杀，但被保险人自杀时为无民事行为能力人的除外；</w:t>
      </w:r>
      <w:r w:rsidRPr="006B29BD">
        <w:rPr>
          <w:rFonts w:ascii="方正仿宋_GBK" w:eastAsia="方正仿宋_GBK" w:cs="Arial Unicode MS"/>
          <w:sz w:val="28"/>
          <w:szCs w:val="28"/>
        </w:rPr>
        <w:t xml:space="preserve"> </w:t>
      </w:r>
    </w:p>
    <w:p w14:paraId="2AF1DA4C" w14:textId="7C849CF9"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4</w:t>
      </w:r>
      <w:r w:rsidRPr="006B29BD">
        <w:rPr>
          <w:rFonts w:ascii="方正仿宋_GBK" w:eastAsia="方正仿宋_GBK" w:cs="Arial Unicode MS" w:hint="eastAsia"/>
          <w:sz w:val="28"/>
          <w:szCs w:val="28"/>
        </w:rPr>
        <w:t>）被保险人主动吸食或注射毒品；</w:t>
      </w:r>
      <w:r w:rsidRPr="006B29BD">
        <w:rPr>
          <w:rFonts w:ascii="方正仿宋_GBK" w:eastAsia="方正仿宋_GBK" w:cs="Arial Unicode MS"/>
          <w:sz w:val="28"/>
          <w:szCs w:val="28"/>
        </w:rPr>
        <w:t xml:space="preserve"> </w:t>
      </w:r>
    </w:p>
    <w:p w14:paraId="1B5052C1" w14:textId="68875F7D"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5</w:t>
      </w:r>
      <w:r w:rsidRPr="006B29BD">
        <w:rPr>
          <w:rFonts w:ascii="方正仿宋_GBK" w:eastAsia="方正仿宋_GBK" w:cs="Arial Unicode MS" w:hint="eastAsia"/>
          <w:sz w:val="28"/>
          <w:szCs w:val="28"/>
        </w:rPr>
        <w:t>）被保险人酒后驾驶、无合法有效驾驶证驾驶，或驾驶无有效行驶证的机动车；</w:t>
      </w:r>
      <w:r w:rsidRPr="006B29BD">
        <w:rPr>
          <w:rFonts w:ascii="方正仿宋_GBK" w:eastAsia="方正仿宋_GBK" w:cs="Arial Unicode MS"/>
          <w:sz w:val="28"/>
          <w:szCs w:val="28"/>
        </w:rPr>
        <w:t xml:space="preserve"> </w:t>
      </w:r>
    </w:p>
    <w:p w14:paraId="738371FA"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6</w:t>
      </w:r>
      <w:r w:rsidRPr="006B29BD">
        <w:rPr>
          <w:rFonts w:ascii="方正仿宋_GBK" w:eastAsia="方正仿宋_GBK" w:cs="Arial Unicode MS" w:hint="eastAsia"/>
          <w:sz w:val="28"/>
          <w:szCs w:val="28"/>
        </w:rPr>
        <w:t>）被保险人因妊娠（含宫外孕）、流产、分娩（含剖腹产）导致的伤害；</w:t>
      </w:r>
      <w:r w:rsidRPr="006B29BD">
        <w:rPr>
          <w:rFonts w:ascii="方正仿宋_GBK" w:eastAsia="方正仿宋_GBK" w:cs="Arial Unicode MS"/>
          <w:sz w:val="28"/>
          <w:szCs w:val="28"/>
        </w:rPr>
        <w:t xml:space="preserve"> </w:t>
      </w:r>
    </w:p>
    <w:p w14:paraId="14B8890C"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7</w:t>
      </w:r>
      <w:r w:rsidRPr="006B29BD">
        <w:rPr>
          <w:rFonts w:ascii="方正仿宋_GBK" w:eastAsia="方正仿宋_GBK" w:cs="Arial Unicode MS" w:hint="eastAsia"/>
          <w:sz w:val="28"/>
          <w:szCs w:val="28"/>
        </w:rPr>
        <w:t>）被保险人因精神和行为障碍（以世界卫生组织颁布的《疾病和有关健康问题的国际统计分类（</w:t>
      </w:r>
      <w:r w:rsidRPr="006B29BD">
        <w:rPr>
          <w:rFonts w:ascii="方正仿宋_GBK" w:eastAsia="方正仿宋_GBK" w:cs="Arial Unicode MS"/>
          <w:sz w:val="28"/>
          <w:szCs w:val="28"/>
        </w:rPr>
        <w:t>ICD-10</w:t>
      </w:r>
      <w:r w:rsidRPr="006B29BD">
        <w:rPr>
          <w:rFonts w:ascii="方正仿宋_GBK" w:eastAsia="方正仿宋_GBK" w:cs="Arial Unicode MS" w:hint="eastAsia"/>
          <w:sz w:val="28"/>
          <w:szCs w:val="28"/>
        </w:rPr>
        <w:t>）》为准）导致的伤害；</w:t>
      </w:r>
      <w:r w:rsidRPr="006B29BD">
        <w:rPr>
          <w:rFonts w:ascii="方正仿宋_GBK" w:eastAsia="方正仿宋_GBK" w:cs="Arial Unicode MS"/>
          <w:sz w:val="28"/>
          <w:szCs w:val="28"/>
        </w:rPr>
        <w:t xml:space="preserve"> </w:t>
      </w:r>
    </w:p>
    <w:p w14:paraId="066E4357"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8</w:t>
      </w:r>
      <w:r w:rsidRPr="006B29BD">
        <w:rPr>
          <w:rFonts w:ascii="方正仿宋_GBK" w:eastAsia="方正仿宋_GBK" w:cs="Arial Unicode MS" w:hint="eastAsia"/>
          <w:sz w:val="28"/>
          <w:szCs w:val="28"/>
        </w:rPr>
        <w:t>）被保险人未</w:t>
      </w:r>
      <w:proofErr w:type="gramStart"/>
      <w:r w:rsidRPr="006B29BD">
        <w:rPr>
          <w:rFonts w:ascii="方正仿宋_GBK" w:eastAsia="方正仿宋_GBK" w:cs="Arial Unicode MS" w:hint="eastAsia"/>
          <w:sz w:val="28"/>
          <w:szCs w:val="28"/>
        </w:rPr>
        <w:t>遵</w:t>
      </w:r>
      <w:proofErr w:type="gramEnd"/>
      <w:r w:rsidRPr="006B29BD">
        <w:rPr>
          <w:rFonts w:ascii="方正仿宋_GBK" w:eastAsia="方正仿宋_GBK" w:cs="Arial Unicode MS" w:hint="eastAsia"/>
          <w:sz w:val="28"/>
          <w:szCs w:val="28"/>
        </w:rPr>
        <w:t>医嘱，私自使用药物，但按药物使用说明的规定使用非处方药（见释义）不在此限；</w:t>
      </w:r>
      <w:r w:rsidRPr="006B29BD">
        <w:rPr>
          <w:rFonts w:ascii="方正仿宋_GBK" w:eastAsia="方正仿宋_GBK" w:cs="Arial Unicode MS"/>
          <w:sz w:val="28"/>
          <w:szCs w:val="28"/>
        </w:rPr>
        <w:t xml:space="preserve"> </w:t>
      </w:r>
    </w:p>
    <w:p w14:paraId="4F1A1A00" w14:textId="2C6732B3"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9</w:t>
      </w:r>
      <w:r w:rsidRPr="006B29BD">
        <w:rPr>
          <w:rFonts w:ascii="方正仿宋_GBK" w:eastAsia="方正仿宋_GBK" w:cs="Arial Unicode MS" w:hint="eastAsia"/>
          <w:sz w:val="28"/>
          <w:szCs w:val="28"/>
        </w:rPr>
        <w:t>）猝死、细菌或者病毒感染（因意外伤害导致的伤口发生感染者除外）；</w:t>
      </w:r>
      <w:r w:rsidRPr="006B29BD">
        <w:rPr>
          <w:rFonts w:ascii="方正仿宋_GBK" w:eastAsia="方正仿宋_GBK" w:cs="Arial Unicode MS"/>
          <w:sz w:val="28"/>
          <w:szCs w:val="28"/>
        </w:rPr>
        <w:t xml:space="preserve"> </w:t>
      </w:r>
    </w:p>
    <w:p w14:paraId="37645116" w14:textId="2709D435"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10</w:t>
      </w:r>
      <w:r w:rsidRPr="006B29BD">
        <w:rPr>
          <w:rFonts w:ascii="方正仿宋_GBK" w:eastAsia="方正仿宋_GBK" w:cs="Arial Unicode MS" w:hint="eastAsia"/>
          <w:sz w:val="28"/>
          <w:szCs w:val="28"/>
        </w:rPr>
        <w:t>）被保险人参加潜水、跳伞、攀岩、驾驶滑翔机或滑翔伞、探险</w:t>
      </w:r>
      <w:r w:rsidRPr="006B29BD">
        <w:rPr>
          <w:rFonts w:ascii="方正仿宋_GBK" w:eastAsia="方正仿宋_GBK" w:cs="Arial Unicode MS" w:hint="eastAsia"/>
          <w:sz w:val="28"/>
          <w:szCs w:val="28"/>
        </w:rPr>
        <w:lastRenderedPageBreak/>
        <w:t>（见释义）、摔跤比赛、武术比赛、特技表演、赛马、各种车辆表演、车辆竞赛或练习等高风险运动；</w:t>
      </w:r>
      <w:r w:rsidRPr="006B29BD">
        <w:rPr>
          <w:rFonts w:ascii="方正仿宋_GBK" w:eastAsia="方正仿宋_GBK" w:cs="Arial Unicode MS"/>
          <w:sz w:val="28"/>
          <w:szCs w:val="28"/>
        </w:rPr>
        <w:t xml:space="preserve"> </w:t>
      </w:r>
    </w:p>
    <w:p w14:paraId="1E877FBA"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11</w:t>
      </w:r>
      <w:r w:rsidRPr="006B29BD">
        <w:rPr>
          <w:rFonts w:ascii="方正仿宋_GBK" w:eastAsia="方正仿宋_GBK" w:cs="Arial Unicode MS" w:hint="eastAsia"/>
          <w:sz w:val="28"/>
          <w:szCs w:val="28"/>
        </w:rPr>
        <w:t>）被保险人违反承运人关于安全乘坐的规定；</w:t>
      </w:r>
      <w:r w:rsidRPr="006B29BD">
        <w:rPr>
          <w:rFonts w:ascii="方正仿宋_GBK" w:eastAsia="方正仿宋_GBK" w:cs="Arial Unicode MS"/>
          <w:sz w:val="28"/>
          <w:szCs w:val="28"/>
        </w:rPr>
        <w:t xml:space="preserve"> </w:t>
      </w:r>
    </w:p>
    <w:p w14:paraId="4F3BC807"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12</w:t>
      </w:r>
      <w:r w:rsidRPr="006B29BD">
        <w:rPr>
          <w:rFonts w:ascii="方正仿宋_GBK" w:eastAsia="方正仿宋_GBK" w:cs="Arial Unicode MS" w:hint="eastAsia"/>
          <w:sz w:val="28"/>
          <w:szCs w:val="28"/>
        </w:rPr>
        <w:t>）被保险人非因意外事故导致的下落不明而被宣告死亡；</w:t>
      </w:r>
      <w:r w:rsidRPr="006B29BD">
        <w:rPr>
          <w:rFonts w:ascii="方正仿宋_GBK" w:eastAsia="方正仿宋_GBK" w:cs="Arial Unicode MS"/>
          <w:sz w:val="28"/>
          <w:szCs w:val="28"/>
        </w:rPr>
        <w:t xml:space="preserve"> </w:t>
      </w:r>
    </w:p>
    <w:p w14:paraId="43759CFE" w14:textId="77777777"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13</w:t>
      </w:r>
      <w:r w:rsidRPr="006B29BD">
        <w:rPr>
          <w:rFonts w:ascii="方正仿宋_GBK" w:eastAsia="方正仿宋_GBK" w:cs="Arial Unicode MS" w:hint="eastAsia"/>
          <w:sz w:val="28"/>
          <w:szCs w:val="28"/>
        </w:rPr>
        <w:t>）投保前存在的由于疾病原因或者意外原因导致的伤残状况；</w:t>
      </w:r>
      <w:r w:rsidRPr="006B29BD">
        <w:rPr>
          <w:rFonts w:ascii="方正仿宋_GBK" w:eastAsia="方正仿宋_GBK" w:cs="Arial Unicode MS"/>
          <w:sz w:val="28"/>
          <w:szCs w:val="28"/>
        </w:rPr>
        <w:t xml:space="preserve"> </w:t>
      </w:r>
    </w:p>
    <w:p w14:paraId="12FB5D39" w14:textId="3C005A80" w:rsidR="0034183B" w:rsidRPr="006B29BD" w:rsidRDefault="0034183B"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14</w:t>
      </w:r>
      <w:r w:rsidRPr="006B29BD">
        <w:rPr>
          <w:rFonts w:ascii="方正仿宋_GBK" w:eastAsia="方正仿宋_GBK" w:cs="Arial Unicode MS" w:hint="eastAsia"/>
          <w:sz w:val="28"/>
          <w:szCs w:val="28"/>
        </w:rPr>
        <w:t>）战争、军事冲突、暴乱或武装叛乱；</w:t>
      </w:r>
      <w:r w:rsidRPr="006B29BD">
        <w:rPr>
          <w:rFonts w:ascii="方正仿宋_GBK" w:eastAsia="方正仿宋_GBK" w:cs="Arial Unicode MS"/>
          <w:sz w:val="28"/>
          <w:szCs w:val="28"/>
        </w:rPr>
        <w:t xml:space="preserve"> </w:t>
      </w:r>
    </w:p>
    <w:p w14:paraId="28A4C820"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）核爆炸、核辐射或核污染。</w:t>
      </w:r>
      <w:r w:rsidRPr="006B29BD">
        <w:rPr>
          <w:rFonts w:ascii="方正仿宋_GBK" w:eastAsia="方正仿宋_GBK" w:cs="Arial Unicode MS"/>
          <w:sz w:val="28"/>
          <w:szCs w:val="28"/>
        </w:rPr>
        <w:t xml:space="preserve"> </w:t>
      </w:r>
    </w:p>
    <w:p w14:paraId="549E370F" w14:textId="3F1EAA3B"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发生上述第（</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）项情形导致被保险人身故的，本主合同终止，本公司向被保险人的继承人无息退还本主合同的现金价值。</w:t>
      </w:r>
      <w:r w:rsidRPr="006B29BD">
        <w:rPr>
          <w:rFonts w:ascii="方正仿宋_GBK" w:eastAsia="方正仿宋_GBK" w:cs="Arial Unicode MS"/>
          <w:sz w:val="28"/>
          <w:szCs w:val="28"/>
        </w:rPr>
        <w:t xml:space="preserve"> </w:t>
      </w:r>
    </w:p>
    <w:p w14:paraId="22F3D2BB" w14:textId="77DB8CFF" w:rsidR="00964329"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发生上述第（</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）项至第（</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）项情形导致被保险人身故的，本主合同终止，本公司向您无息退还本主合同的现金价值。</w:t>
      </w:r>
      <w:r w:rsidRPr="006B29BD">
        <w:rPr>
          <w:rFonts w:ascii="方正仿宋_GBK" w:eastAsia="方正仿宋_GBK" w:cs="Arial Unicode MS"/>
          <w:sz w:val="28"/>
          <w:szCs w:val="28"/>
        </w:rPr>
        <w:t xml:space="preserve"> </w:t>
      </w:r>
    </w:p>
    <w:p w14:paraId="2AC7D74A" w14:textId="78146471" w:rsidR="0034183B" w:rsidRPr="006B29BD" w:rsidRDefault="0034183B" w:rsidP="006B29BD">
      <w:pPr>
        <w:pStyle w:val="Default"/>
        <w:spacing w:line="560" w:lineRule="exact"/>
        <w:jc w:val="both"/>
        <w:rPr>
          <w:rFonts w:ascii="方正仿宋_GBK" w:eastAsia="方正仿宋_GBK" w:cs="Arial Unicode MS"/>
          <w:sz w:val="28"/>
          <w:szCs w:val="28"/>
        </w:rPr>
      </w:pPr>
    </w:p>
    <w:p w14:paraId="1D925900" w14:textId="77777777" w:rsidR="00E02BA2" w:rsidRPr="006B29BD" w:rsidRDefault="00E02BA2"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除</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责任免除</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外，本主合同中还有一些免除本公司保险责任的条款，详见</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保险事故通知</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年龄错误</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职业或工种的确定与变更</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内容。</w:t>
      </w:r>
    </w:p>
    <w:p w14:paraId="18054770" w14:textId="77777777" w:rsidR="00E02BA2" w:rsidRPr="000D24E2" w:rsidRDefault="00E02BA2" w:rsidP="006B29BD">
      <w:pPr>
        <w:pStyle w:val="Default"/>
        <w:spacing w:line="560" w:lineRule="exact"/>
        <w:jc w:val="both"/>
        <w:rPr>
          <w:highlight w:val="yellow"/>
        </w:rPr>
      </w:pPr>
    </w:p>
    <w:p w14:paraId="7EE81F47" w14:textId="77777777" w:rsidR="00895AC4" w:rsidRPr="0034183B" w:rsidRDefault="00895AC4" w:rsidP="00895AC4">
      <w:pPr>
        <w:tabs>
          <w:tab w:val="left" w:pos="8306"/>
        </w:tabs>
        <w:spacing w:line="403" w:lineRule="exact"/>
        <w:ind w:right="84"/>
        <w:rPr>
          <w:rFonts w:ascii="宋体" w:hAnsi="宋体"/>
          <w:b/>
          <w:szCs w:val="21"/>
        </w:rPr>
      </w:pPr>
      <w:r w:rsidRPr="0034183B">
        <w:rPr>
          <w:rFonts w:ascii="宋体" w:hAnsi="宋体" w:hint="eastAsia"/>
          <w:b/>
          <w:szCs w:val="21"/>
        </w:rPr>
        <w:t>偿付能力及风险综合评级</w:t>
      </w:r>
    </w:p>
    <w:p w14:paraId="2A04F4B5" w14:textId="77777777" w:rsidR="00895AC4" w:rsidRPr="0034183B" w:rsidRDefault="00895AC4" w:rsidP="00895AC4">
      <w:pPr>
        <w:tabs>
          <w:tab w:val="left" w:pos="8306"/>
        </w:tabs>
        <w:spacing w:line="403" w:lineRule="exact"/>
        <w:ind w:right="84"/>
        <w:rPr>
          <w:rFonts w:ascii="宋体" w:hAnsi="宋体"/>
          <w:szCs w:val="21"/>
        </w:rPr>
      </w:pPr>
      <w:r w:rsidRPr="0034183B">
        <w:rPr>
          <w:rFonts w:ascii="宋体" w:hAnsi="宋体" w:hint="eastAsia"/>
          <w:szCs w:val="21"/>
        </w:rPr>
        <w:t>偿付能力及风险综合评级请见保险公司官方网站公开信息披露，网址链接为</w:t>
      </w:r>
    </w:p>
    <w:p w14:paraId="1B2C9ECB" w14:textId="77777777" w:rsidR="00895AC4" w:rsidRPr="006B29BD" w:rsidRDefault="00F24DED" w:rsidP="00895AC4">
      <w:pPr>
        <w:tabs>
          <w:tab w:val="left" w:pos="8306"/>
        </w:tabs>
        <w:spacing w:line="403" w:lineRule="exact"/>
        <w:ind w:right="84"/>
        <w:rPr>
          <w:rFonts w:ascii="方正仿宋_GBK" w:eastAsia="方正仿宋_GBK" w:hAnsi="宋体" w:cs="Arial Unicode MS"/>
          <w:color w:val="000000"/>
          <w:kern w:val="0"/>
          <w:sz w:val="28"/>
          <w:szCs w:val="28"/>
        </w:rPr>
      </w:pPr>
      <w:hyperlink r:id="rId8" w:history="1">
        <w:r w:rsidR="00895AC4" w:rsidRPr="006B29BD">
          <w:rPr>
            <w:rFonts w:ascii="方正仿宋_GBK" w:eastAsia="方正仿宋_GBK" w:hAnsi="宋体" w:cs="Arial Unicode MS"/>
            <w:color w:val="000000"/>
            <w:kern w:val="0"/>
            <w:sz w:val="28"/>
            <w:szCs w:val="28"/>
          </w:rPr>
          <w:t>https://www.bocommlife.com/1265/index.html</w:t>
        </w:r>
      </w:hyperlink>
    </w:p>
    <w:p w14:paraId="0D041F79" w14:textId="77777777" w:rsidR="00895AC4" w:rsidRPr="000D24E2" w:rsidRDefault="00895AC4">
      <w:pPr>
        <w:rPr>
          <w:highlight w:val="yellow"/>
        </w:rPr>
      </w:pPr>
    </w:p>
    <w:p w14:paraId="723812CF" w14:textId="77777777" w:rsidR="00916FB6" w:rsidRPr="006B29BD" w:rsidRDefault="00916FB6" w:rsidP="0034183B">
      <w:pPr>
        <w:spacing w:line="312" w:lineRule="auto"/>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【备注】：</w:t>
      </w:r>
    </w:p>
    <w:p w14:paraId="6C3695B1" w14:textId="497F223E" w:rsidR="00916FB6" w:rsidRPr="0039440A" w:rsidRDefault="00D81F0D" w:rsidP="0039440A">
      <w:pPr>
        <w:pStyle w:val="Default"/>
        <w:rPr>
          <w:rFonts w:ascii="仿宋_GB2312" w:eastAsia="仿宋_GB2312" w:hAnsiTheme="minorHAnsi" w:cs="仿宋_GB2312"/>
        </w:rPr>
      </w:pPr>
      <w:r w:rsidRPr="006B29BD">
        <w:rPr>
          <w:rFonts w:ascii="方正仿宋_GBK" w:eastAsia="方正仿宋_GBK" w:cs="Arial Unicode MS" w:hint="eastAsia"/>
          <w:sz w:val="32"/>
          <w:szCs w:val="32"/>
        </w:rPr>
        <w:t>个人守护保（安行版）保险产品计划</w:t>
      </w:r>
      <w:r w:rsidR="00916FB6" w:rsidRPr="006B29BD">
        <w:rPr>
          <w:rFonts w:ascii="方正仿宋_GBK" w:eastAsia="方正仿宋_GBK" w:cs="Arial Unicode MS" w:hint="eastAsia"/>
          <w:sz w:val="32"/>
          <w:szCs w:val="32"/>
        </w:rPr>
        <w:t>由</w:t>
      </w:r>
      <w:r w:rsidR="0034183B" w:rsidRPr="006B29BD">
        <w:rPr>
          <w:rFonts w:ascii="方正仿宋_GBK" w:eastAsia="方正仿宋_GBK" w:cs="Arial Unicode MS" w:hint="eastAsia"/>
          <w:sz w:val="32"/>
          <w:szCs w:val="32"/>
        </w:rPr>
        <w:t>：交银</w:t>
      </w:r>
      <w:r w:rsidR="0039440A">
        <w:rPr>
          <w:rFonts w:ascii="方正仿宋_GBK" w:eastAsia="方正仿宋_GBK" w:cs="Arial Unicode MS" w:hint="eastAsia"/>
          <w:sz w:val="32"/>
          <w:szCs w:val="32"/>
        </w:rPr>
        <w:t>人寿</w:t>
      </w:r>
      <w:r w:rsidR="0034183B" w:rsidRPr="006B29BD">
        <w:rPr>
          <w:rFonts w:ascii="方正仿宋_GBK" w:eastAsia="方正仿宋_GBK" w:cs="Arial Unicode MS" w:hint="eastAsia"/>
          <w:sz w:val="32"/>
          <w:szCs w:val="32"/>
        </w:rPr>
        <w:t>安心守护医疗保险条款（</w:t>
      </w:r>
      <w:r w:rsidR="0039440A" w:rsidRPr="0039440A">
        <w:rPr>
          <w:rFonts w:ascii="方正仿宋_GBK" w:eastAsia="方正仿宋_GBK" w:cs="Arial Unicode MS" w:hint="eastAsia"/>
          <w:sz w:val="32"/>
          <w:szCs w:val="32"/>
        </w:rPr>
        <w:t>交银人寿</w:t>
      </w:r>
      <w:r w:rsidR="0039440A" w:rsidRPr="0039440A">
        <w:rPr>
          <w:rFonts w:ascii="方正仿宋_GBK" w:eastAsia="方正仿宋_GBK" w:cs="Arial Unicode MS"/>
          <w:sz w:val="32"/>
          <w:szCs w:val="32"/>
        </w:rPr>
        <w:t>[2021]</w:t>
      </w:r>
      <w:r w:rsidR="0039440A" w:rsidRPr="0039440A">
        <w:rPr>
          <w:rFonts w:ascii="方正仿宋_GBK" w:eastAsia="方正仿宋_GBK" w:cs="Arial Unicode MS" w:hint="eastAsia"/>
          <w:sz w:val="32"/>
          <w:szCs w:val="32"/>
        </w:rPr>
        <w:t>医疗保险</w:t>
      </w:r>
      <w:r w:rsidR="0039440A" w:rsidRPr="0039440A">
        <w:rPr>
          <w:rFonts w:ascii="方正仿宋_GBK" w:eastAsia="方正仿宋_GBK" w:cs="Arial Unicode MS"/>
          <w:sz w:val="32"/>
          <w:szCs w:val="32"/>
        </w:rPr>
        <w:t xml:space="preserve"> 014 </w:t>
      </w:r>
      <w:r w:rsidR="0039440A" w:rsidRPr="0039440A">
        <w:rPr>
          <w:rFonts w:ascii="方正仿宋_GBK" w:eastAsia="方正仿宋_GBK" w:cs="Arial Unicode MS" w:hint="eastAsia"/>
          <w:sz w:val="32"/>
          <w:szCs w:val="32"/>
        </w:rPr>
        <w:t>号</w:t>
      </w:r>
      <w:r w:rsidR="0034183B" w:rsidRPr="0039440A">
        <w:rPr>
          <w:rFonts w:ascii="方正仿宋_GBK" w:eastAsia="方正仿宋_GBK" w:cs="Arial Unicode MS" w:hint="eastAsia"/>
          <w:sz w:val="32"/>
          <w:szCs w:val="32"/>
        </w:rPr>
        <w:t>）、交银康联安心综合意外伤害保险条款（交银康联</w:t>
      </w:r>
      <w:r w:rsidR="0034183B" w:rsidRPr="0039440A">
        <w:rPr>
          <w:rFonts w:ascii="方正仿宋_GBK" w:eastAsia="方正仿宋_GBK" w:cs="Arial Unicode MS"/>
          <w:sz w:val="32"/>
          <w:szCs w:val="32"/>
        </w:rPr>
        <w:t>[2018]</w:t>
      </w:r>
      <w:r w:rsidR="0034183B" w:rsidRPr="0039440A">
        <w:rPr>
          <w:rFonts w:ascii="方正仿宋_GBK" w:eastAsia="方正仿宋_GBK" w:cs="Arial Unicode MS" w:hint="eastAsia"/>
          <w:sz w:val="32"/>
          <w:szCs w:val="32"/>
        </w:rPr>
        <w:t>意外伤害保险</w:t>
      </w:r>
      <w:r w:rsidR="0034183B" w:rsidRPr="0039440A">
        <w:rPr>
          <w:rFonts w:ascii="方正仿宋_GBK" w:eastAsia="方正仿宋_GBK" w:cs="Arial Unicode MS"/>
          <w:sz w:val="32"/>
          <w:szCs w:val="32"/>
        </w:rPr>
        <w:t xml:space="preserve"> 069 </w:t>
      </w:r>
      <w:r w:rsidR="0034183B" w:rsidRPr="0039440A">
        <w:rPr>
          <w:rFonts w:ascii="方正仿宋_GBK" w:eastAsia="方正仿宋_GBK" w:cs="Arial Unicode MS" w:hint="eastAsia"/>
          <w:sz w:val="32"/>
          <w:szCs w:val="32"/>
        </w:rPr>
        <w:t>号）、交银康联交</w:t>
      </w:r>
      <w:proofErr w:type="gramStart"/>
      <w:r w:rsidR="0034183B" w:rsidRPr="0039440A">
        <w:rPr>
          <w:rFonts w:ascii="方正仿宋_GBK" w:eastAsia="方正仿宋_GBK" w:cs="Arial Unicode MS" w:hint="eastAsia"/>
          <w:sz w:val="32"/>
          <w:szCs w:val="32"/>
        </w:rPr>
        <w:t>银综合</w:t>
      </w:r>
      <w:proofErr w:type="gramEnd"/>
      <w:r w:rsidR="0034183B" w:rsidRPr="0039440A">
        <w:rPr>
          <w:rFonts w:ascii="方正仿宋_GBK" w:eastAsia="方正仿宋_GBK" w:cs="Arial Unicode MS" w:hint="eastAsia"/>
          <w:sz w:val="32"/>
          <w:szCs w:val="32"/>
        </w:rPr>
        <w:t>意外伤害保险条款（交银康</w:t>
      </w:r>
      <w:r w:rsidR="0034183B" w:rsidRPr="0039440A">
        <w:rPr>
          <w:rFonts w:ascii="方正仿宋_GBK" w:eastAsia="方正仿宋_GBK" w:cs="Arial Unicode MS" w:hint="eastAsia"/>
          <w:sz w:val="32"/>
          <w:szCs w:val="32"/>
        </w:rPr>
        <w:lastRenderedPageBreak/>
        <w:t>联</w:t>
      </w:r>
      <w:r w:rsidR="0034183B" w:rsidRPr="0039440A">
        <w:rPr>
          <w:rFonts w:ascii="方正仿宋_GBK" w:eastAsia="方正仿宋_GBK" w:cs="Arial Unicode MS"/>
          <w:sz w:val="32"/>
          <w:szCs w:val="32"/>
        </w:rPr>
        <w:t>[2018]</w:t>
      </w:r>
      <w:r w:rsidR="0034183B" w:rsidRPr="0039440A">
        <w:rPr>
          <w:rFonts w:ascii="方正仿宋_GBK" w:eastAsia="方正仿宋_GBK" w:cs="Arial Unicode MS" w:hint="eastAsia"/>
          <w:sz w:val="32"/>
          <w:szCs w:val="32"/>
        </w:rPr>
        <w:t>意外伤害保险</w:t>
      </w:r>
      <w:r w:rsidR="0034183B" w:rsidRPr="0039440A">
        <w:rPr>
          <w:rFonts w:ascii="方正仿宋_GBK" w:eastAsia="方正仿宋_GBK" w:cs="Arial Unicode MS"/>
          <w:sz w:val="32"/>
          <w:szCs w:val="32"/>
        </w:rPr>
        <w:t xml:space="preserve"> 065 </w:t>
      </w:r>
      <w:r w:rsidR="0034183B" w:rsidRPr="0039440A">
        <w:rPr>
          <w:rFonts w:ascii="方正仿宋_GBK" w:eastAsia="方正仿宋_GBK" w:cs="Arial Unicode MS" w:hint="eastAsia"/>
          <w:sz w:val="32"/>
          <w:szCs w:val="32"/>
        </w:rPr>
        <w:t>号）组</w:t>
      </w:r>
      <w:r w:rsidR="00916FB6" w:rsidRPr="0039440A">
        <w:rPr>
          <w:rFonts w:ascii="方正仿宋_GBK" w:eastAsia="方正仿宋_GBK" w:cs="Arial Unicode MS" w:hint="eastAsia"/>
          <w:sz w:val="32"/>
          <w:szCs w:val="32"/>
        </w:rPr>
        <w:t>成。</w:t>
      </w:r>
    </w:p>
    <w:p w14:paraId="0519A94E" w14:textId="2D516DF4" w:rsidR="00916FB6" w:rsidRPr="006B29BD" w:rsidRDefault="00916FB6" w:rsidP="0034183B">
      <w:pPr>
        <w:pStyle w:val="a5"/>
        <w:numPr>
          <w:ilvl w:val="0"/>
          <w:numId w:val="4"/>
        </w:numPr>
        <w:spacing w:line="312" w:lineRule="auto"/>
        <w:ind w:leftChars="-1" w:left="433" w:hangingChars="136" w:hanging="435"/>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本计划由交银人寿保险有限公司承保。</w:t>
      </w:r>
    </w:p>
    <w:p w14:paraId="4480CE82" w14:textId="77777777" w:rsidR="00916FB6" w:rsidRPr="006B29BD" w:rsidRDefault="00916FB6" w:rsidP="0034183B">
      <w:pPr>
        <w:pStyle w:val="a5"/>
        <w:numPr>
          <w:ilvl w:val="0"/>
          <w:numId w:val="4"/>
        </w:numPr>
        <w:spacing w:line="312" w:lineRule="auto"/>
        <w:ind w:leftChars="-1" w:left="433" w:hangingChars="136" w:hanging="435"/>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意外伤害事故是指外来的、突发的、非本意的、非疾病的直接致使身体受到伤害的客观事件。</w:t>
      </w:r>
    </w:p>
    <w:p w14:paraId="534B37E0" w14:textId="0FD6037B" w:rsidR="006F661E" w:rsidRPr="006B29BD" w:rsidRDefault="006F661E" w:rsidP="00650FAE">
      <w:pPr>
        <w:pStyle w:val="a5"/>
        <w:numPr>
          <w:ilvl w:val="0"/>
          <w:numId w:val="4"/>
        </w:numPr>
        <w:spacing w:line="312" w:lineRule="auto"/>
        <w:ind w:leftChars="-1" w:left="-2" w:firstLineChars="0" w:firstLine="0"/>
        <w:rPr>
          <w:rFonts w:ascii="宋体" w:hAnsi="宋体"/>
          <w:szCs w:val="21"/>
        </w:rPr>
      </w:pPr>
      <w:r w:rsidRPr="006B29BD">
        <w:rPr>
          <w:rFonts w:ascii="方正仿宋_GBK" w:eastAsia="方正仿宋_GBK" w:hAnsi="宋体" w:cs="Arial Unicode MS" w:hint="eastAsia"/>
          <w:color w:val="000000"/>
          <w:kern w:val="0"/>
          <w:sz w:val="32"/>
          <w:szCs w:val="32"/>
        </w:rPr>
        <w:t>以上仅供参考，在合同责任免除情况下，保险人</w:t>
      </w:r>
      <w:r w:rsidR="00916FB6" w:rsidRPr="006B29BD">
        <w:rPr>
          <w:rFonts w:ascii="方正仿宋_GBK" w:eastAsia="方正仿宋_GBK" w:hAnsi="宋体" w:cs="Arial Unicode MS" w:hint="eastAsia"/>
          <w:color w:val="000000"/>
          <w:kern w:val="0"/>
          <w:sz w:val="32"/>
          <w:szCs w:val="32"/>
        </w:rPr>
        <w:t>不承担给付保险金的责任，具体权利义务以保险合同条款为准。</w:t>
      </w:r>
    </w:p>
    <w:sectPr w:rsidR="006F661E" w:rsidRPr="006B29BD" w:rsidSect="008B2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ECA2" w14:textId="77777777" w:rsidR="00F24DED" w:rsidRDefault="00F24DED">
      <w:r>
        <w:separator/>
      </w:r>
    </w:p>
  </w:endnote>
  <w:endnote w:type="continuationSeparator" w:id="0">
    <w:p w14:paraId="74D0C162" w14:textId="77777777" w:rsidR="00F24DED" w:rsidRDefault="00F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2003" w:usb1="090E0000" w:usb2="00000010" w:usb3="00000000" w:csb0="003C0041" w:csb1="00000000"/>
  </w:font>
  <w:font w:name="Arial">
    <w:panose1 w:val="020B0604020202020204"/>
    <w:charset w:val="00"/>
    <w:family w:val="swiss"/>
    <w:pitch w:val="variable"/>
    <w:sig w:usb0="E0000AFF" w:usb1="00007843" w:usb2="00000001" w:usb3="00000000" w:csb0="000001BF" w:csb1="00000000"/>
  </w:font>
  <w:font w:name="方正仿宋_GBK">
    <w:altName w:val="微软雅黑"/>
    <w:panose1 w:val="03000509000000000000"/>
    <w:charset w:val="86"/>
    <w:family w:val="script"/>
    <w:pitch w:val="fixed"/>
    <w:sig w:usb0="00002003" w:usb1="090E0000" w:usb2="00000010" w:usb3="00000000" w:csb0="003C004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仿宋_GB2312">
    <w:altName w:val="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204B" w14:textId="77777777" w:rsidR="00F24DED" w:rsidRDefault="00F24DED">
      <w:r>
        <w:separator/>
      </w:r>
    </w:p>
  </w:footnote>
  <w:footnote w:type="continuationSeparator" w:id="0">
    <w:p w14:paraId="3BDFCE85" w14:textId="77777777" w:rsidR="00F24DED" w:rsidRDefault="00F2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B97126E"/>
    <w:multiLevelType w:val="multilevel"/>
    <w:tmpl w:val="4B9712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41A05BC"/>
    <w:multiLevelType w:val="hybridMultilevel"/>
    <w:tmpl w:val="632295EC"/>
    <w:lvl w:ilvl="0" w:tplc="E2E2BA3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6"/>
    <w:rsid w:val="000D24E2"/>
    <w:rsid w:val="000D2E1F"/>
    <w:rsid w:val="000D3417"/>
    <w:rsid w:val="000E6400"/>
    <w:rsid w:val="00137292"/>
    <w:rsid w:val="001A04CF"/>
    <w:rsid w:val="001B6596"/>
    <w:rsid w:val="001E019F"/>
    <w:rsid w:val="001F7CF0"/>
    <w:rsid w:val="00220819"/>
    <w:rsid w:val="002249DE"/>
    <w:rsid w:val="00234BAB"/>
    <w:rsid w:val="00257301"/>
    <w:rsid w:val="0034183B"/>
    <w:rsid w:val="003509DA"/>
    <w:rsid w:val="00356EF1"/>
    <w:rsid w:val="00370110"/>
    <w:rsid w:val="0039440A"/>
    <w:rsid w:val="00430F56"/>
    <w:rsid w:val="00433371"/>
    <w:rsid w:val="00455D71"/>
    <w:rsid w:val="004B1F8E"/>
    <w:rsid w:val="004C4BEF"/>
    <w:rsid w:val="004E28D2"/>
    <w:rsid w:val="004E6980"/>
    <w:rsid w:val="00503AB9"/>
    <w:rsid w:val="00520EA1"/>
    <w:rsid w:val="00523553"/>
    <w:rsid w:val="0052783C"/>
    <w:rsid w:val="00534FF7"/>
    <w:rsid w:val="0053709D"/>
    <w:rsid w:val="00591BC7"/>
    <w:rsid w:val="00591F4F"/>
    <w:rsid w:val="005A1874"/>
    <w:rsid w:val="005E2243"/>
    <w:rsid w:val="005F6A53"/>
    <w:rsid w:val="00611D83"/>
    <w:rsid w:val="006517C4"/>
    <w:rsid w:val="006B29BD"/>
    <w:rsid w:val="006D6C16"/>
    <w:rsid w:val="006F661E"/>
    <w:rsid w:val="007441AB"/>
    <w:rsid w:val="00745DBA"/>
    <w:rsid w:val="00763050"/>
    <w:rsid w:val="00772289"/>
    <w:rsid w:val="00777A66"/>
    <w:rsid w:val="00781A0A"/>
    <w:rsid w:val="007E5601"/>
    <w:rsid w:val="00801DB5"/>
    <w:rsid w:val="0081543F"/>
    <w:rsid w:val="00833AD4"/>
    <w:rsid w:val="008642A7"/>
    <w:rsid w:val="00864604"/>
    <w:rsid w:val="008871CC"/>
    <w:rsid w:val="00895AC4"/>
    <w:rsid w:val="008978AC"/>
    <w:rsid w:val="008B2D9B"/>
    <w:rsid w:val="008D5735"/>
    <w:rsid w:val="008F3C44"/>
    <w:rsid w:val="00916FB6"/>
    <w:rsid w:val="00945CEA"/>
    <w:rsid w:val="00953E34"/>
    <w:rsid w:val="009544AA"/>
    <w:rsid w:val="00964329"/>
    <w:rsid w:val="00993379"/>
    <w:rsid w:val="009A13E2"/>
    <w:rsid w:val="009B55CA"/>
    <w:rsid w:val="00A31324"/>
    <w:rsid w:val="00AA23F0"/>
    <w:rsid w:val="00AE3474"/>
    <w:rsid w:val="00AF7D5E"/>
    <w:rsid w:val="00B06ACB"/>
    <w:rsid w:val="00B11529"/>
    <w:rsid w:val="00B167D3"/>
    <w:rsid w:val="00B31489"/>
    <w:rsid w:val="00B37667"/>
    <w:rsid w:val="00B81D80"/>
    <w:rsid w:val="00BC2A66"/>
    <w:rsid w:val="00BE180F"/>
    <w:rsid w:val="00C17A39"/>
    <w:rsid w:val="00C357C4"/>
    <w:rsid w:val="00C70831"/>
    <w:rsid w:val="00C96229"/>
    <w:rsid w:val="00CA13A6"/>
    <w:rsid w:val="00D01F1A"/>
    <w:rsid w:val="00D111AA"/>
    <w:rsid w:val="00D21735"/>
    <w:rsid w:val="00D33688"/>
    <w:rsid w:val="00D45A78"/>
    <w:rsid w:val="00D55AAE"/>
    <w:rsid w:val="00D6787A"/>
    <w:rsid w:val="00D81F0D"/>
    <w:rsid w:val="00DD2903"/>
    <w:rsid w:val="00DE64F6"/>
    <w:rsid w:val="00DF423E"/>
    <w:rsid w:val="00E02BA2"/>
    <w:rsid w:val="00E611C2"/>
    <w:rsid w:val="00ED121B"/>
    <w:rsid w:val="00F24DED"/>
    <w:rsid w:val="00F30AED"/>
    <w:rsid w:val="00F400C4"/>
    <w:rsid w:val="00F445AF"/>
    <w:rsid w:val="00F5351E"/>
    <w:rsid w:val="00F80746"/>
    <w:rsid w:val="00F973E4"/>
    <w:rsid w:val="00FA5504"/>
    <w:rsid w:val="00FD10C0"/>
    <w:rsid w:val="00FF0FFB"/>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character" w:styleId="a9">
    <w:name w:val="annotation reference"/>
    <w:basedOn w:val="a0"/>
    <w:uiPriority w:val="99"/>
    <w:semiHidden/>
    <w:unhideWhenUsed/>
    <w:rsid w:val="003509DA"/>
    <w:rPr>
      <w:sz w:val="21"/>
      <w:szCs w:val="21"/>
    </w:rPr>
  </w:style>
  <w:style w:type="paragraph" w:styleId="aa">
    <w:name w:val="annotation text"/>
    <w:basedOn w:val="a"/>
    <w:link w:val="Char2"/>
    <w:uiPriority w:val="99"/>
    <w:semiHidden/>
    <w:unhideWhenUsed/>
    <w:rsid w:val="003509DA"/>
    <w:pPr>
      <w:jc w:val="left"/>
    </w:pPr>
  </w:style>
  <w:style w:type="character" w:customStyle="1" w:styleId="Char2">
    <w:name w:val="批注文字 Char"/>
    <w:basedOn w:val="a0"/>
    <w:link w:val="aa"/>
    <w:uiPriority w:val="99"/>
    <w:semiHidden/>
    <w:rsid w:val="003509D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3509DA"/>
    <w:rPr>
      <w:b/>
      <w:bCs/>
    </w:rPr>
  </w:style>
  <w:style w:type="character" w:customStyle="1" w:styleId="Char3">
    <w:name w:val="批注主题 Char"/>
    <w:basedOn w:val="Char2"/>
    <w:link w:val="ab"/>
    <w:uiPriority w:val="99"/>
    <w:semiHidden/>
    <w:rsid w:val="003509DA"/>
    <w:rPr>
      <w:rFonts w:ascii="Times New Roman" w:eastAsia="宋体" w:hAnsi="Times New Roman" w:cs="Times New Roman"/>
      <w:b/>
      <w:bCs/>
      <w:szCs w:val="24"/>
    </w:rPr>
  </w:style>
  <w:style w:type="paragraph" w:styleId="ac">
    <w:name w:val="Balloon Text"/>
    <w:basedOn w:val="a"/>
    <w:link w:val="Char4"/>
    <w:uiPriority w:val="99"/>
    <w:semiHidden/>
    <w:unhideWhenUsed/>
    <w:rsid w:val="003509DA"/>
    <w:rPr>
      <w:sz w:val="18"/>
      <w:szCs w:val="18"/>
    </w:rPr>
  </w:style>
  <w:style w:type="character" w:customStyle="1" w:styleId="Char4">
    <w:name w:val="批注框文本 Char"/>
    <w:basedOn w:val="a0"/>
    <w:link w:val="ac"/>
    <w:uiPriority w:val="99"/>
    <w:semiHidden/>
    <w:rsid w:val="003509DA"/>
    <w:rPr>
      <w:rFonts w:ascii="Times New Roman" w:eastAsia="宋体" w:hAnsi="Times New Roman" w:cs="Times New Roman"/>
      <w:sz w:val="18"/>
      <w:szCs w:val="18"/>
    </w:rPr>
  </w:style>
  <w:style w:type="character" w:styleId="ad">
    <w:name w:val="FollowedHyperlink"/>
    <w:basedOn w:val="a0"/>
    <w:uiPriority w:val="99"/>
    <w:semiHidden/>
    <w:unhideWhenUsed/>
    <w:rsid w:val="00D111AA"/>
    <w:rPr>
      <w:color w:val="800080" w:themeColor="followedHyperlink"/>
      <w:u w:val="single"/>
    </w:rPr>
  </w:style>
  <w:style w:type="paragraph" w:styleId="ae">
    <w:name w:val="Revision"/>
    <w:hidden/>
    <w:uiPriority w:val="99"/>
    <w:semiHidden/>
    <w:rsid w:val="00503AB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character" w:styleId="a9">
    <w:name w:val="annotation reference"/>
    <w:basedOn w:val="a0"/>
    <w:uiPriority w:val="99"/>
    <w:semiHidden/>
    <w:unhideWhenUsed/>
    <w:rsid w:val="003509DA"/>
    <w:rPr>
      <w:sz w:val="21"/>
      <w:szCs w:val="21"/>
    </w:rPr>
  </w:style>
  <w:style w:type="paragraph" w:styleId="aa">
    <w:name w:val="annotation text"/>
    <w:basedOn w:val="a"/>
    <w:link w:val="Char2"/>
    <w:uiPriority w:val="99"/>
    <w:semiHidden/>
    <w:unhideWhenUsed/>
    <w:rsid w:val="003509DA"/>
    <w:pPr>
      <w:jc w:val="left"/>
    </w:pPr>
  </w:style>
  <w:style w:type="character" w:customStyle="1" w:styleId="Char2">
    <w:name w:val="批注文字 Char"/>
    <w:basedOn w:val="a0"/>
    <w:link w:val="aa"/>
    <w:uiPriority w:val="99"/>
    <w:semiHidden/>
    <w:rsid w:val="003509D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3509DA"/>
    <w:rPr>
      <w:b/>
      <w:bCs/>
    </w:rPr>
  </w:style>
  <w:style w:type="character" w:customStyle="1" w:styleId="Char3">
    <w:name w:val="批注主题 Char"/>
    <w:basedOn w:val="Char2"/>
    <w:link w:val="ab"/>
    <w:uiPriority w:val="99"/>
    <w:semiHidden/>
    <w:rsid w:val="003509DA"/>
    <w:rPr>
      <w:rFonts w:ascii="Times New Roman" w:eastAsia="宋体" w:hAnsi="Times New Roman" w:cs="Times New Roman"/>
      <w:b/>
      <w:bCs/>
      <w:szCs w:val="24"/>
    </w:rPr>
  </w:style>
  <w:style w:type="paragraph" w:styleId="ac">
    <w:name w:val="Balloon Text"/>
    <w:basedOn w:val="a"/>
    <w:link w:val="Char4"/>
    <w:uiPriority w:val="99"/>
    <w:semiHidden/>
    <w:unhideWhenUsed/>
    <w:rsid w:val="003509DA"/>
    <w:rPr>
      <w:sz w:val="18"/>
      <w:szCs w:val="18"/>
    </w:rPr>
  </w:style>
  <w:style w:type="character" w:customStyle="1" w:styleId="Char4">
    <w:name w:val="批注框文本 Char"/>
    <w:basedOn w:val="a0"/>
    <w:link w:val="ac"/>
    <w:uiPriority w:val="99"/>
    <w:semiHidden/>
    <w:rsid w:val="003509DA"/>
    <w:rPr>
      <w:rFonts w:ascii="Times New Roman" w:eastAsia="宋体" w:hAnsi="Times New Roman" w:cs="Times New Roman"/>
      <w:sz w:val="18"/>
      <w:szCs w:val="18"/>
    </w:rPr>
  </w:style>
  <w:style w:type="character" w:styleId="ad">
    <w:name w:val="FollowedHyperlink"/>
    <w:basedOn w:val="a0"/>
    <w:uiPriority w:val="99"/>
    <w:semiHidden/>
    <w:unhideWhenUsed/>
    <w:rsid w:val="00D111AA"/>
    <w:rPr>
      <w:color w:val="800080" w:themeColor="followedHyperlink"/>
      <w:u w:val="single"/>
    </w:rPr>
  </w:style>
  <w:style w:type="paragraph" w:styleId="ae">
    <w:name w:val="Revision"/>
    <w:hidden/>
    <w:uiPriority w:val="99"/>
    <w:semiHidden/>
    <w:rsid w:val="00503A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ommlife.com/1265/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唐嬿</dc:creator>
  <cp:keywords/>
  <dc:description/>
  <cp:lastModifiedBy>胡玉斌</cp:lastModifiedBy>
  <cp:revision>11</cp:revision>
  <cp:lastPrinted>2019-05-10T05:48:00Z</cp:lastPrinted>
  <dcterms:created xsi:type="dcterms:W3CDTF">2021-01-21T03:07:00Z</dcterms:created>
  <dcterms:modified xsi:type="dcterms:W3CDTF">2021-05-07T07:39:00Z</dcterms:modified>
</cp:coreProperties>
</file>